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E79994B" w:rsidR="0049405C" w:rsidRPr="00187BAA" w:rsidRDefault="008C5CA6" w:rsidP="008C5CA6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8C5CA6">
              <w:rPr>
                <w:rFonts w:ascii="宋体" w:eastAsia="宋体" w:hAnsi="Times New Roman" w:hint="eastAsia"/>
                <w:b/>
                <w:color w:val="000000"/>
                <w:sz w:val="48"/>
              </w:rPr>
              <w:t>康言</w:t>
            </w:r>
            <w:bookmarkEnd w:id="0"/>
          </w:p>
          <w:p w14:paraId="706EB16B" w14:textId="19FAD825" w:rsidR="0049405C" w:rsidRPr="00187BAA" w:rsidRDefault="008C5CA6" w:rsidP="008C5CA6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8C5CA6">
              <w:rPr>
                <w:rFonts w:ascii="宋体" w:eastAsia="宋体" w:hAnsi="Times New Roman" w:hint="eastAsia"/>
                <w:b/>
                <w:bCs/>
                <w:color w:val="000000"/>
              </w:rPr>
              <w:t>合伙人·北京</w:t>
            </w:r>
            <w:bookmarkEnd w:id="2"/>
          </w:p>
          <w:p w14:paraId="6199424A" w14:textId="4742CDB2" w:rsidR="0049405C" w:rsidRPr="00187BAA" w:rsidRDefault="008C5CA6" w:rsidP="008C5CA6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8C5CA6">
              <w:rPr>
                <w:rFonts w:ascii="宋体" w:eastAsia="宋体" w:hAnsi="Times New Roman"/>
                <w:color w:val="000000"/>
              </w:rPr>
              <w:t xml:space="preserve">+86 10 5769 5688 </w:t>
            </w:r>
            <w:bookmarkEnd w:id="3"/>
          </w:p>
          <w:p w14:paraId="4F910ACA" w14:textId="68D9FFBA" w:rsidR="0049405C" w:rsidRPr="00187BAA" w:rsidRDefault="008C5CA6" w:rsidP="008C5CA6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8C5CA6">
              <w:rPr>
                <w:rFonts w:ascii="宋体" w:eastAsia="宋体" w:hAnsi="Times New Roman"/>
                <w:color w:val="000000"/>
              </w:rPr>
              <w:t>yan.kang@fangdalaw.com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F43F1BA" w:rsidR="0049405C" w:rsidRPr="00187BAA" w:rsidRDefault="008C5CA6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C9D541F" wp14:editId="2CC694C4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0E346927" w:rsidR="009465FB" w:rsidRPr="00187BAA" w:rsidRDefault="008C5CA6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8C5CA6">
              <w:rPr>
                <w:rFonts w:ascii="宋体" w:eastAsia="宋体" w:hAnsi="Times New Roman" w:hint="eastAsia"/>
                <w:color w:val="000000"/>
                <w:szCs w:val="21"/>
              </w:rPr>
              <w:t>康言律师的主要执业领域包括私募股权、证券发行及并购，外商投资等。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C45E976" w14:textId="77777777" w:rsidR="008C5CA6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770FC76" w14:textId="77777777" w:rsidR="008C5CA6" w:rsidRDefault="008C5CA6" w:rsidP="008C5CA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8C5CA6">
        <w:rPr>
          <w:rFonts w:ascii="宋体" w:eastAsia="宋体" w:hAnsi="宋体" w:hint="eastAsia"/>
          <w:b/>
          <w:sz w:val="24"/>
        </w:rPr>
        <w:t>近期代理的主要案件</w:t>
      </w:r>
    </w:p>
    <w:p w14:paraId="24BB3CE8" w14:textId="77777777" w:rsidR="008C5CA6" w:rsidRDefault="008C5CA6" w:rsidP="008C5CA6">
      <w:pPr>
        <w:pStyle w:val="af5"/>
        <w:spacing w:before="120"/>
        <w:rPr>
          <w:rFonts w:ascii="宋体" w:eastAsia="宋体" w:hAnsi="Times New Roman"/>
          <w:color w:val="000000"/>
        </w:rPr>
      </w:pPr>
      <w:r w:rsidRPr="008C5CA6">
        <w:rPr>
          <w:rFonts w:ascii="宋体" w:eastAsia="宋体" w:hAnsi="Times New Roman" w:hint="eastAsia"/>
          <w:color w:val="000000"/>
        </w:rPr>
        <w:t>私募股权投资</w:t>
      </w:r>
    </w:p>
    <w:p w14:paraId="63DA9679" w14:textId="77777777" w:rsidR="008C5CA6" w:rsidRDefault="008C5CA6" w:rsidP="008C5CA6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C5CA6">
        <w:rPr>
          <w:rFonts w:ascii="宋体" w:eastAsia="宋体" w:hAnsi="Times New Roman" w:hint="eastAsia"/>
          <w:color w:val="000000"/>
        </w:rPr>
        <w:t>代表</w:t>
      </w:r>
      <w:r w:rsidRPr="008C5CA6">
        <w:rPr>
          <w:rFonts w:ascii="宋体" w:eastAsia="宋体" w:hAnsi="Times New Roman"/>
          <w:color w:val="000000"/>
        </w:rPr>
        <w:t>KKR参与其投资润东汽车、华致酒行等一系列项目</w:t>
      </w:r>
    </w:p>
    <w:p w14:paraId="7C32E1D4" w14:textId="77777777" w:rsidR="008C5CA6" w:rsidRDefault="008C5CA6" w:rsidP="008C5CA6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C5CA6">
        <w:rPr>
          <w:rFonts w:ascii="宋体" w:eastAsia="宋体" w:hAnsi="Times New Roman" w:hint="eastAsia"/>
          <w:color w:val="000000"/>
        </w:rPr>
        <w:t>代表华人文化资本投资联众游戏及其他一系列项项目</w:t>
      </w:r>
    </w:p>
    <w:p w14:paraId="11FD12F8" w14:textId="77777777" w:rsidR="008C5CA6" w:rsidRDefault="008C5CA6" w:rsidP="008C5CA6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C5CA6">
        <w:rPr>
          <w:rFonts w:ascii="宋体" w:eastAsia="宋体" w:hAnsi="Times New Roman" w:hint="eastAsia"/>
          <w:color w:val="000000"/>
        </w:rPr>
        <w:t>代表摩根士丹利投资好邻居等商业项目</w:t>
      </w:r>
    </w:p>
    <w:p w14:paraId="1A0547AB" w14:textId="77777777" w:rsidR="008C5CA6" w:rsidRDefault="008C5CA6" w:rsidP="008C5CA6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C5CA6">
        <w:rPr>
          <w:rFonts w:ascii="宋体" w:eastAsia="宋体" w:hAnsi="Times New Roman" w:hint="eastAsia"/>
          <w:color w:val="000000"/>
        </w:rPr>
        <w:t>代表摩根士丹利投资一系列医院项目</w:t>
      </w:r>
    </w:p>
    <w:p w14:paraId="4B6B775F" w14:textId="77777777" w:rsidR="008C5CA6" w:rsidRDefault="008C5CA6" w:rsidP="008C5CA6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C5CA6">
        <w:rPr>
          <w:rFonts w:ascii="宋体" w:eastAsia="宋体" w:hAnsi="Times New Roman" w:hint="eastAsia"/>
          <w:color w:val="000000"/>
        </w:rPr>
        <w:t>代表网易投资一系列手机游戏项目</w:t>
      </w:r>
    </w:p>
    <w:p w14:paraId="7B3BF240" w14:textId="77777777" w:rsidR="008C5CA6" w:rsidRDefault="008C5CA6" w:rsidP="008C5CA6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C5CA6">
        <w:rPr>
          <w:rFonts w:ascii="宋体" w:eastAsia="宋体" w:hAnsi="Times New Roman" w:hint="eastAsia"/>
          <w:color w:val="000000"/>
        </w:rPr>
        <w:t>代表</w:t>
      </w:r>
      <w:r w:rsidRPr="008C5CA6">
        <w:rPr>
          <w:rFonts w:ascii="宋体" w:eastAsia="宋体" w:hAnsi="Times New Roman"/>
          <w:color w:val="000000"/>
        </w:rPr>
        <w:t>KKR参与其和万科、保利等国内地产商的合合作项目</w:t>
      </w:r>
    </w:p>
    <w:p w14:paraId="1BC7B41E" w14:textId="77777777" w:rsidR="008C5CA6" w:rsidRDefault="008C5CA6" w:rsidP="008C5CA6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C5CA6">
        <w:rPr>
          <w:rFonts w:ascii="宋体" w:eastAsia="宋体" w:hAnsi="Times New Roman" w:hint="eastAsia"/>
          <w:color w:val="000000"/>
        </w:rPr>
        <w:t>代表鼎晖投资参与其投资牧业等一系列项目</w:t>
      </w:r>
    </w:p>
    <w:p w14:paraId="46EABA13" w14:textId="77777777" w:rsidR="008C5CA6" w:rsidRDefault="008C5CA6" w:rsidP="008C5CA6">
      <w:pPr>
        <w:pStyle w:val="af5"/>
        <w:spacing w:before="120"/>
        <w:rPr>
          <w:rFonts w:ascii="宋体" w:eastAsia="宋体" w:hAnsi="Times New Roman"/>
          <w:color w:val="000000"/>
        </w:rPr>
      </w:pPr>
      <w:r w:rsidRPr="008C5CA6">
        <w:rPr>
          <w:rFonts w:ascii="宋体" w:eastAsia="宋体" w:hAnsi="Times New Roman" w:hint="eastAsia"/>
          <w:color w:val="000000"/>
        </w:rPr>
        <w:t>证券</w:t>
      </w:r>
      <w:r w:rsidRPr="008C5CA6">
        <w:rPr>
          <w:rFonts w:ascii="宋体" w:eastAsia="宋体" w:hAnsi="Times New Roman"/>
          <w:color w:val="000000"/>
        </w:rPr>
        <w:t>/债券发行</w:t>
      </w:r>
    </w:p>
    <w:p w14:paraId="0CAD8E13" w14:textId="77777777" w:rsidR="008C5CA6" w:rsidRDefault="008C5CA6" w:rsidP="008C5CA6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C5CA6">
        <w:rPr>
          <w:rFonts w:ascii="宋体" w:eastAsia="宋体" w:hAnsi="Times New Roman" w:hint="eastAsia"/>
          <w:color w:val="000000"/>
        </w:rPr>
        <w:t>代表</w:t>
      </w:r>
      <w:r w:rsidRPr="008C5CA6">
        <w:rPr>
          <w:rFonts w:ascii="宋体" w:eastAsia="宋体" w:hAnsi="Times New Roman"/>
          <w:color w:val="000000"/>
        </w:rPr>
        <w:t>KKR参与其其对A股上市公司圣农发展（0002299）、青岛海尔（600690）的战略投资项目</w:t>
      </w:r>
    </w:p>
    <w:p w14:paraId="76252F91" w14:textId="77777777" w:rsidR="008C5CA6" w:rsidRDefault="008C5CA6" w:rsidP="008C5CA6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C5CA6">
        <w:rPr>
          <w:rFonts w:ascii="宋体" w:eastAsia="宋体" w:hAnsi="Times New Roman" w:hint="eastAsia"/>
          <w:color w:val="000000"/>
        </w:rPr>
        <w:t>作为公司中国法律顾问参与润东汽车</w:t>
      </w:r>
      <w:r w:rsidRPr="008C5CA6">
        <w:rPr>
          <w:rFonts w:ascii="宋体" w:eastAsia="宋体" w:hAnsi="Times New Roman"/>
          <w:color w:val="000000"/>
        </w:rPr>
        <w:t>(01365)香港红筹上市项目</w:t>
      </w:r>
    </w:p>
    <w:p w14:paraId="7B9EDEFB" w14:textId="77777777" w:rsidR="008C5CA6" w:rsidRDefault="008C5CA6" w:rsidP="008C5CA6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C5CA6">
        <w:rPr>
          <w:rFonts w:ascii="宋体" w:eastAsia="宋体" w:hAnsi="Times New Roman" w:hint="eastAsia"/>
          <w:color w:val="000000"/>
        </w:rPr>
        <w:t>作为承销商中国法律顾问参与万州国际</w:t>
      </w:r>
      <w:r w:rsidRPr="008C5CA6">
        <w:rPr>
          <w:rFonts w:ascii="宋体" w:eastAsia="宋体" w:hAnsi="Times New Roman"/>
          <w:color w:val="000000"/>
        </w:rPr>
        <w:t>(00288)香港红筹上市项目</w:t>
      </w:r>
    </w:p>
    <w:p w14:paraId="0FC0C186" w14:textId="77777777" w:rsidR="008C5CA6" w:rsidRDefault="008C5CA6" w:rsidP="008C5CA6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C5CA6">
        <w:rPr>
          <w:rFonts w:ascii="宋体" w:eastAsia="宋体" w:hAnsi="Times New Roman" w:hint="eastAsia"/>
          <w:color w:val="000000"/>
        </w:rPr>
        <w:t>作为承销商中国法律顾问参与乐逗网</w:t>
      </w:r>
      <w:r w:rsidRPr="008C5CA6">
        <w:rPr>
          <w:rFonts w:ascii="宋体" w:eastAsia="宋体" w:hAnsi="Times New Roman"/>
          <w:color w:val="000000"/>
        </w:rPr>
        <w:t>(DSKY)美国上市项目</w:t>
      </w:r>
    </w:p>
    <w:p w14:paraId="2A83CAF6" w14:textId="77777777" w:rsidR="008C5CA6" w:rsidRDefault="008C5CA6" w:rsidP="008C5CA6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C5CA6">
        <w:rPr>
          <w:rFonts w:ascii="宋体" w:eastAsia="宋体" w:hAnsi="Times New Roman" w:hint="eastAsia"/>
          <w:color w:val="000000"/>
        </w:rPr>
        <w:t>作为公司中国法律顾问参与龙光地产</w:t>
      </w:r>
      <w:r w:rsidRPr="008C5CA6">
        <w:rPr>
          <w:rFonts w:ascii="宋体" w:eastAsia="宋体" w:hAnsi="Times New Roman"/>
          <w:color w:val="000000"/>
        </w:rPr>
        <w:t>(03380)香港红筹上市及后续发债项项目</w:t>
      </w:r>
    </w:p>
    <w:p w14:paraId="3BD1A26F" w14:textId="77777777" w:rsidR="008C5CA6" w:rsidRDefault="008C5CA6" w:rsidP="008C5CA6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C5CA6">
        <w:rPr>
          <w:rFonts w:ascii="宋体" w:eastAsia="宋体" w:hAnsi="Times New Roman" w:hint="eastAsia"/>
          <w:color w:val="000000"/>
        </w:rPr>
        <w:t>作为承销商中国法律顾问参与现代牧业</w:t>
      </w:r>
      <w:r w:rsidRPr="008C5CA6">
        <w:rPr>
          <w:rFonts w:ascii="宋体" w:eastAsia="宋体" w:hAnsi="Times New Roman"/>
          <w:color w:val="000000"/>
        </w:rPr>
        <w:t>(01117)香港红筹上市项目</w:t>
      </w:r>
    </w:p>
    <w:p w14:paraId="6327F6F3" w14:textId="77777777" w:rsidR="008C5CA6" w:rsidRDefault="008C5CA6" w:rsidP="008C5CA6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C5CA6">
        <w:rPr>
          <w:rFonts w:ascii="宋体" w:eastAsia="宋体" w:hAnsi="Times New Roman" w:hint="eastAsia"/>
          <w:color w:val="000000"/>
        </w:rPr>
        <w:t>作为公司中国法律顾问参与四环医药</w:t>
      </w:r>
      <w:r w:rsidRPr="008C5CA6">
        <w:rPr>
          <w:rFonts w:ascii="宋体" w:eastAsia="宋体" w:hAnsi="Times New Roman"/>
          <w:color w:val="000000"/>
        </w:rPr>
        <w:t>(00460)香港红筹上市项目</w:t>
      </w:r>
    </w:p>
    <w:p w14:paraId="41627B3B" w14:textId="77777777" w:rsidR="008C5CA6" w:rsidRDefault="008C5CA6" w:rsidP="008C5CA6">
      <w:pPr>
        <w:pStyle w:val="af5"/>
        <w:spacing w:before="120"/>
        <w:rPr>
          <w:rFonts w:ascii="宋体" w:eastAsia="宋体" w:hAnsi="Times New Roman"/>
          <w:color w:val="000000"/>
        </w:rPr>
      </w:pPr>
      <w:r w:rsidRPr="008C5CA6">
        <w:rPr>
          <w:rFonts w:ascii="宋体" w:eastAsia="宋体" w:hAnsi="Times New Roman" w:hint="eastAsia"/>
          <w:color w:val="000000"/>
        </w:rPr>
        <w:t>其他法律服务</w:t>
      </w:r>
    </w:p>
    <w:p w14:paraId="1A3A1217" w14:textId="77777777" w:rsidR="008C5CA6" w:rsidRDefault="008C5CA6" w:rsidP="008C5CA6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C5CA6">
        <w:rPr>
          <w:rFonts w:ascii="宋体" w:eastAsia="宋体" w:hAnsi="Times New Roman" w:hint="eastAsia"/>
          <w:color w:val="000000"/>
        </w:rPr>
        <w:t>作为投资方的中国法律顾问参与易车网融资项目</w:t>
      </w:r>
    </w:p>
    <w:p w14:paraId="3537F5C8" w14:textId="77777777" w:rsidR="008C5CA6" w:rsidRDefault="008C5CA6" w:rsidP="008C5CA6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C5CA6">
        <w:rPr>
          <w:rFonts w:ascii="宋体" w:eastAsia="宋体" w:hAnsi="Times New Roman" w:hint="eastAsia"/>
          <w:color w:val="000000"/>
        </w:rPr>
        <w:t>作为投资方的中国法律顾问参与永业国际美国退市项目</w:t>
      </w:r>
    </w:p>
    <w:p w14:paraId="240C250E" w14:textId="77777777" w:rsidR="008C5CA6" w:rsidRDefault="008C5CA6" w:rsidP="008C5CA6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C5CA6">
        <w:rPr>
          <w:rFonts w:ascii="宋体" w:eastAsia="宋体" w:hAnsi="Times New Roman" w:hint="eastAsia"/>
          <w:color w:val="000000"/>
        </w:rPr>
        <w:t>作为投资方的中国法律顾问参与飞鹤乳业美国退市项目</w:t>
      </w:r>
    </w:p>
    <w:p w14:paraId="2F4C7D67" w14:textId="77777777" w:rsidR="008C5CA6" w:rsidRDefault="008C5CA6" w:rsidP="008C5CA6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C5CA6">
        <w:rPr>
          <w:rFonts w:ascii="宋体" w:eastAsia="宋体" w:hAnsi="Times New Roman" w:hint="eastAsia"/>
          <w:color w:val="000000"/>
        </w:rPr>
        <w:t>作为投资方的中国法律顾问参与昌荣传播美国退市项目</w:t>
      </w:r>
    </w:p>
    <w:p w14:paraId="34E67DEF" w14:textId="77777777" w:rsidR="008C5CA6" w:rsidRDefault="008C5CA6" w:rsidP="008C5CA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8C5CA6">
        <w:rPr>
          <w:rFonts w:ascii="宋体" w:eastAsia="宋体" w:hAnsi="宋体" w:hint="eastAsia"/>
          <w:b/>
          <w:sz w:val="24"/>
        </w:rPr>
        <w:t>教育背景</w:t>
      </w:r>
    </w:p>
    <w:p w14:paraId="7668FAA7" w14:textId="77777777" w:rsidR="008C5CA6" w:rsidRDefault="008C5CA6" w:rsidP="008C5CA6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C5CA6">
        <w:rPr>
          <w:rFonts w:ascii="宋体" w:eastAsia="宋体" w:hAnsi="Times New Roman" w:hint="eastAsia"/>
          <w:color w:val="000000"/>
        </w:rPr>
        <w:t>中国人民大学法学院，法学学士</w:t>
      </w:r>
    </w:p>
    <w:p w14:paraId="698DB64B" w14:textId="77777777" w:rsidR="008C5CA6" w:rsidRDefault="008C5CA6" w:rsidP="008C5CA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8C5CA6">
        <w:rPr>
          <w:rFonts w:ascii="宋体" w:eastAsia="宋体" w:hAnsi="宋体" w:hint="eastAsia"/>
          <w:b/>
          <w:sz w:val="24"/>
        </w:rPr>
        <w:t>执业资格</w:t>
      </w:r>
    </w:p>
    <w:p w14:paraId="7AC00979" w14:textId="77777777" w:rsidR="008C5CA6" w:rsidRDefault="008C5CA6" w:rsidP="008C5CA6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C5CA6">
        <w:rPr>
          <w:rFonts w:ascii="宋体" w:eastAsia="宋体" w:hAnsi="Times New Roman" w:hint="eastAsia"/>
          <w:color w:val="000000"/>
        </w:rPr>
        <w:t>中华人民共和国执业律师</w:t>
      </w:r>
    </w:p>
    <w:p w14:paraId="7267A948" w14:textId="77777777" w:rsidR="008C5CA6" w:rsidRDefault="008C5CA6" w:rsidP="008C5CA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8C5CA6">
        <w:rPr>
          <w:rFonts w:ascii="宋体" w:eastAsia="宋体" w:hAnsi="宋体" w:hint="eastAsia"/>
          <w:b/>
          <w:sz w:val="24"/>
        </w:rPr>
        <w:t>职业背景</w:t>
      </w:r>
    </w:p>
    <w:p w14:paraId="4F0A196B" w14:textId="6BF23908" w:rsidR="00A46A04" w:rsidRPr="008C5CA6" w:rsidRDefault="008C5CA6" w:rsidP="008C5CA6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C5CA6">
        <w:rPr>
          <w:rFonts w:ascii="宋体" w:eastAsia="宋体" w:hAnsi="Times New Roman" w:hint="eastAsia"/>
          <w:color w:val="000000"/>
        </w:rPr>
        <w:t>康律师于</w:t>
      </w:r>
      <w:r w:rsidRPr="008C5CA6">
        <w:rPr>
          <w:rFonts w:ascii="宋体" w:eastAsia="宋体" w:hAnsi="Times New Roman"/>
          <w:color w:val="000000"/>
        </w:rPr>
        <w:t>2015年加入方达北京办公室。在加入方达之前，康律师曾先后在通商律师事务所和海问律师事务所担任合伙人。</w:t>
      </w:r>
    </w:p>
    <w:sectPr w:rsidR="00A46A04" w:rsidRPr="008C5CA6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B1056"/>
    <w:multiLevelType w:val="singleLevel"/>
    <w:tmpl w:val="A98048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1CE521E"/>
    <w:multiLevelType w:val="singleLevel"/>
    <w:tmpl w:val="BD9A56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4133F91"/>
    <w:multiLevelType w:val="singleLevel"/>
    <w:tmpl w:val="F62233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760712F"/>
    <w:multiLevelType w:val="singleLevel"/>
    <w:tmpl w:val="1A429C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34A11F4"/>
    <w:multiLevelType w:val="singleLevel"/>
    <w:tmpl w:val="87BA54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94A2594"/>
    <w:multiLevelType w:val="singleLevel"/>
    <w:tmpl w:val="8D0444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A9C28BD"/>
    <w:multiLevelType w:val="singleLevel"/>
    <w:tmpl w:val="EEE209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44CB7490"/>
    <w:multiLevelType w:val="singleLevel"/>
    <w:tmpl w:val="274020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4FC3F78"/>
    <w:multiLevelType w:val="singleLevel"/>
    <w:tmpl w:val="F55ECD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DBA125D"/>
    <w:multiLevelType w:val="singleLevel"/>
    <w:tmpl w:val="8D0444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ED34B11"/>
    <w:multiLevelType w:val="singleLevel"/>
    <w:tmpl w:val="0C72C2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11A0871"/>
    <w:multiLevelType w:val="singleLevel"/>
    <w:tmpl w:val="0F8E2E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23E5424"/>
    <w:multiLevelType w:val="singleLevel"/>
    <w:tmpl w:val="721C27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33F5822"/>
    <w:multiLevelType w:val="singleLevel"/>
    <w:tmpl w:val="F420F3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3B86193"/>
    <w:multiLevelType w:val="singleLevel"/>
    <w:tmpl w:val="1C8EC3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67C79B6"/>
    <w:multiLevelType w:val="singleLevel"/>
    <w:tmpl w:val="5F9C62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B904901"/>
    <w:multiLevelType w:val="singleLevel"/>
    <w:tmpl w:val="FD28A5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20B5DC3"/>
    <w:multiLevelType w:val="singleLevel"/>
    <w:tmpl w:val="7C0EA0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2382CC3"/>
    <w:multiLevelType w:val="singleLevel"/>
    <w:tmpl w:val="57109D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7A630831"/>
    <w:multiLevelType w:val="singleLevel"/>
    <w:tmpl w:val="538210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ED463D2"/>
    <w:multiLevelType w:val="singleLevel"/>
    <w:tmpl w:val="8E6430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FB04D02"/>
    <w:multiLevelType w:val="singleLevel"/>
    <w:tmpl w:val="5A2493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8"/>
  </w:num>
  <w:num w:numId="3">
    <w:abstractNumId w:val="17"/>
  </w:num>
  <w:num w:numId="4">
    <w:abstractNumId w:val="4"/>
  </w:num>
  <w:num w:numId="5">
    <w:abstractNumId w:val="9"/>
  </w:num>
  <w:num w:numId="6">
    <w:abstractNumId w:val="22"/>
  </w:num>
  <w:num w:numId="7">
    <w:abstractNumId w:val="7"/>
  </w:num>
  <w:num w:numId="8">
    <w:abstractNumId w:val="23"/>
  </w:num>
  <w:num w:numId="9">
    <w:abstractNumId w:val="1"/>
  </w:num>
  <w:num w:numId="10">
    <w:abstractNumId w:val="2"/>
  </w:num>
  <w:num w:numId="11">
    <w:abstractNumId w:val="15"/>
  </w:num>
  <w:num w:numId="12">
    <w:abstractNumId w:val="18"/>
  </w:num>
  <w:num w:numId="13">
    <w:abstractNumId w:val="13"/>
  </w:num>
  <w:num w:numId="14">
    <w:abstractNumId w:val="20"/>
  </w:num>
  <w:num w:numId="15">
    <w:abstractNumId w:val="16"/>
  </w:num>
  <w:num w:numId="16">
    <w:abstractNumId w:val="3"/>
  </w:num>
  <w:num w:numId="17">
    <w:abstractNumId w:val="10"/>
  </w:num>
  <w:num w:numId="18">
    <w:abstractNumId w:val="19"/>
  </w:num>
  <w:num w:numId="19">
    <w:abstractNumId w:val="14"/>
  </w:num>
  <w:num w:numId="20">
    <w:abstractNumId w:val="12"/>
  </w:num>
  <w:num w:numId="21">
    <w:abstractNumId w:val="21"/>
  </w:num>
  <w:num w:numId="22">
    <w:abstractNumId w:val="0"/>
  </w:num>
  <w:num w:numId="23">
    <w:abstractNumId w:val="11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C5CA6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C5CA6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C5CA6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89C1685-D7BB-48C8-AB7A-E20275480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615</Characters>
  <Application>Microsoft Office Word</Application>
  <DocSecurity>0</DocSecurity>
  <Lines>5</Lines>
  <Paragraphs>1</Paragraphs>
  <ScaleCrop>false</ScaleCrop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2026-08-26T10:23:00Z</dcterms:created>
  <dcterms:modified xsi:type="dcterms:W3CDTF">2026-08-26T10:23:00Z</dcterms:modified>
</cp:coreProperties>
</file>