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0B796E" w:rsidR="0049405C" w:rsidRPr="00187BAA" w:rsidRDefault="00820779" w:rsidP="00820779">
            <w:pPr>
              <w:spacing w:line="720" w:lineRule="auto"/>
              <w:rPr>
                <w:rFonts w:ascii="宋体" w:eastAsia="宋体" w:hAnsi="宋体"/>
                <w:color w:val="545551"/>
              </w:rPr>
            </w:pPr>
            <w:bookmarkStart w:id="0" w:name="xingming"/>
            <w:bookmarkStart w:id="1" w:name="_GoBack"/>
            <w:bookmarkEnd w:id="1"/>
            <w:r w:rsidRPr="00820779">
              <w:rPr>
                <w:rFonts w:ascii="宋体" w:eastAsia="宋体" w:hAnsi="Times New Roman" w:hint="eastAsia"/>
                <w:b/>
                <w:color w:val="000000"/>
                <w:sz w:val="48"/>
              </w:rPr>
              <w:t>林晓峰</w:t>
            </w:r>
            <w:bookmarkEnd w:id="0"/>
          </w:p>
          <w:p w14:paraId="0C4F27FB" w14:textId="77777777" w:rsidR="00820779" w:rsidRPr="00820779" w:rsidRDefault="00820779" w:rsidP="00820779">
            <w:pPr>
              <w:spacing w:line="360" w:lineRule="auto"/>
              <w:rPr>
                <w:rFonts w:ascii="宋体" w:eastAsia="宋体" w:hAnsi="Times New Roman"/>
                <w:b/>
                <w:bCs/>
                <w:color w:val="000000"/>
              </w:rPr>
            </w:pPr>
            <w:bookmarkStart w:id="2" w:name="didian"/>
            <w:r w:rsidRPr="00820779">
              <w:rPr>
                <w:rFonts w:ascii="宋体" w:eastAsia="宋体" w:hAnsi="Times New Roman" w:hint="eastAsia"/>
                <w:b/>
                <w:bCs/>
                <w:color w:val="000000"/>
              </w:rPr>
              <w:t>合伙人·上海</w:t>
            </w:r>
          </w:p>
          <w:p w14:paraId="706EB16B" w14:textId="53BD8C5E" w:rsidR="0049405C" w:rsidRPr="00187BAA" w:rsidRDefault="00820779" w:rsidP="00820779">
            <w:pPr>
              <w:spacing w:line="360" w:lineRule="auto"/>
              <w:rPr>
                <w:rFonts w:ascii="宋体" w:eastAsia="宋体" w:hAnsi="宋体"/>
                <w:b/>
                <w:bCs/>
                <w:color w:val="545551"/>
              </w:rPr>
            </w:pPr>
            <w:r w:rsidRPr="00820779">
              <w:rPr>
                <w:rFonts w:ascii="宋体" w:eastAsia="宋体" w:hAnsi="Times New Roman" w:hint="eastAsia"/>
                <w:b/>
                <w:bCs/>
                <w:color w:val="000000"/>
              </w:rPr>
              <w:t>注册外地律师（中国）·香港</w:t>
            </w:r>
            <w:bookmarkEnd w:id="2"/>
          </w:p>
          <w:p w14:paraId="6199424A" w14:textId="29BED73A" w:rsidR="0049405C" w:rsidRPr="00187BAA" w:rsidRDefault="00820779" w:rsidP="00820779">
            <w:pPr>
              <w:spacing w:line="360" w:lineRule="auto"/>
              <w:rPr>
                <w:rFonts w:ascii="宋体" w:eastAsia="宋体" w:hAnsi="宋体"/>
                <w:color w:val="545551"/>
              </w:rPr>
            </w:pPr>
            <w:bookmarkStart w:id="3" w:name="dianhua"/>
            <w:r w:rsidRPr="00820779">
              <w:rPr>
                <w:rFonts w:ascii="宋体" w:eastAsia="宋体" w:hAnsi="Times New Roman"/>
                <w:color w:val="000000"/>
              </w:rPr>
              <w:t xml:space="preserve">+86 21 2208 1101 </w:t>
            </w:r>
            <w:bookmarkEnd w:id="3"/>
          </w:p>
          <w:p w14:paraId="4F910ACA" w14:textId="1953A730" w:rsidR="0049405C" w:rsidRPr="00187BAA" w:rsidRDefault="00820779" w:rsidP="00820779">
            <w:pPr>
              <w:spacing w:line="360" w:lineRule="auto"/>
              <w:rPr>
                <w:rFonts w:ascii="宋体" w:eastAsia="宋体" w:hAnsi="宋体"/>
                <w:color w:val="000000"/>
              </w:rPr>
            </w:pPr>
            <w:bookmarkStart w:id="4" w:name="youxiang"/>
            <w:r w:rsidRPr="00820779">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ADCE31" w:rsidR="0049405C" w:rsidRPr="00187BAA" w:rsidRDefault="0082077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CC1B1E" wp14:editId="2BD01D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82DDF5" w:rsidR="009465FB" w:rsidRPr="00187BAA" w:rsidRDefault="00820779" w:rsidP="007177F3">
            <w:pPr>
              <w:rPr>
                <w:rFonts w:ascii="宋体" w:eastAsia="宋体" w:hAnsi="宋体"/>
                <w:color w:val="000000"/>
                <w:szCs w:val="21"/>
              </w:rPr>
            </w:pPr>
            <w:bookmarkStart w:id="6" w:name="zhiyelingyu"/>
            <w:r w:rsidRPr="00820779">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820779">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1E4599" w14:textId="77777777" w:rsidR="0082077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1975AF" w14:textId="77777777" w:rsidR="00820779" w:rsidRDefault="00820779" w:rsidP="00820779">
      <w:pPr>
        <w:pStyle w:val="af5"/>
        <w:spacing w:after="0" w:line="480" w:lineRule="auto"/>
        <w:rPr>
          <w:rFonts w:ascii="宋体" w:eastAsia="宋体" w:hAnsi="宋体"/>
          <w:b/>
          <w:sz w:val="24"/>
        </w:rPr>
      </w:pPr>
      <w:r w:rsidRPr="00820779">
        <w:rPr>
          <w:rFonts w:ascii="宋体" w:eastAsia="宋体" w:hAnsi="宋体" w:hint="eastAsia"/>
          <w:b/>
          <w:sz w:val="24"/>
        </w:rPr>
        <w:t>近期代理的主要案件</w:t>
      </w:r>
    </w:p>
    <w:p w14:paraId="41634123" w14:textId="77777777" w:rsidR="00820779" w:rsidRDefault="00820779" w:rsidP="00820779">
      <w:pPr>
        <w:pStyle w:val="af5"/>
        <w:spacing w:before="120"/>
        <w:rPr>
          <w:rFonts w:ascii="宋体" w:eastAsia="宋体" w:hAnsi="Times New Roman"/>
          <w:color w:val="000000"/>
        </w:rPr>
      </w:pPr>
      <w:r w:rsidRPr="00820779">
        <w:rPr>
          <w:rFonts w:ascii="宋体" w:eastAsia="宋体" w:hAnsi="Times New Roman" w:hint="eastAsia"/>
          <w:color w:val="000000"/>
        </w:rPr>
        <w:t>在房地产投融资交易及租赁领域的主要经验有：</w:t>
      </w:r>
    </w:p>
    <w:p w14:paraId="0C86D4D0" w14:textId="77777777" w:rsidR="00820779" w:rsidRDefault="00820779" w:rsidP="00820779">
      <w:pPr>
        <w:pStyle w:val="af5"/>
        <w:numPr>
          <w:ilvl w:val="0"/>
          <w:numId w:val="1"/>
        </w:numPr>
        <w:spacing w:before="120"/>
        <w:ind w:left="690" w:hanging="240"/>
        <w:rPr>
          <w:rFonts w:ascii="宋体" w:eastAsia="宋体" w:hAnsi="Times New Roman"/>
          <w:color w:val="000000"/>
        </w:rPr>
      </w:pPr>
      <w:r w:rsidRPr="00820779">
        <w:rPr>
          <w:rFonts w:ascii="宋体" w:eastAsia="宋体" w:hAnsi="Times New Roman" w:hint="eastAsia"/>
          <w:color w:val="000000"/>
        </w:rPr>
        <w:t>代表铁狮门为其向</w:t>
      </w:r>
      <w:r w:rsidRPr="00820779">
        <w:rPr>
          <w:rFonts w:ascii="宋体" w:eastAsia="宋体" w:hAnsi="Times New Roman"/>
          <w:color w:val="000000"/>
        </w:rPr>
        <w:t>ARA和中金资本的联合体出售成都晶融汇商场，为其上海前滩及江湾项目的资产处置，上海长宁</w:t>
      </w:r>
      <w:r w:rsidRPr="00820779">
        <w:rPr>
          <w:rFonts w:ascii="宋体" w:eastAsia="宋体" w:hAnsi="Times New Roman"/>
          <w:color w:val="000000"/>
        </w:rPr>
        <w:t>“</w:t>
      </w:r>
      <w:r w:rsidRPr="00820779">
        <w:rPr>
          <w:rFonts w:ascii="宋体" w:eastAsia="宋体" w:hAnsi="Times New Roman"/>
          <w:color w:val="000000"/>
        </w:rPr>
        <w:t>晶耀虹桥</w:t>
      </w:r>
      <w:r w:rsidRPr="00820779">
        <w:rPr>
          <w:rFonts w:ascii="宋体" w:eastAsia="宋体" w:hAnsi="Times New Roman"/>
          <w:color w:val="000000"/>
        </w:rPr>
        <w:t>”</w:t>
      </w:r>
      <w:r w:rsidRPr="00820779">
        <w:rPr>
          <w:rFonts w:ascii="宋体" w:eastAsia="宋体" w:hAnsi="Times New Roman"/>
          <w:color w:val="000000"/>
        </w:rPr>
        <w:t>商办合作开发项目，以及上海五角场假日酒店收购并改造为长租公寓项目；</w:t>
      </w:r>
    </w:p>
    <w:p w14:paraId="15A71B2D" w14:textId="77777777" w:rsidR="00820779" w:rsidRDefault="00820779" w:rsidP="00820779">
      <w:pPr>
        <w:pStyle w:val="af5"/>
        <w:numPr>
          <w:ilvl w:val="0"/>
          <w:numId w:val="2"/>
        </w:numPr>
        <w:spacing w:before="120"/>
        <w:ind w:left="690" w:hanging="240"/>
        <w:rPr>
          <w:rFonts w:ascii="宋体" w:eastAsia="宋体" w:hAnsi="Times New Roman"/>
          <w:color w:val="000000"/>
        </w:rPr>
      </w:pPr>
      <w:r w:rsidRPr="00820779">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05179981" w14:textId="77777777" w:rsidR="00820779" w:rsidRDefault="00820779" w:rsidP="00820779">
      <w:pPr>
        <w:pStyle w:val="af5"/>
        <w:numPr>
          <w:ilvl w:val="0"/>
          <w:numId w:val="3"/>
        </w:numPr>
        <w:spacing w:before="120"/>
        <w:ind w:left="690" w:hanging="240"/>
        <w:rPr>
          <w:rFonts w:ascii="宋体" w:eastAsia="宋体" w:hAnsi="Times New Roman"/>
          <w:color w:val="000000"/>
        </w:rPr>
      </w:pPr>
      <w:r w:rsidRPr="00820779">
        <w:rPr>
          <w:rFonts w:ascii="宋体" w:eastAsia="宋体" w:hAnsi="Times New Roman" w:hint="eastAsia"/>
          <w:color w:val="000000"/>
        </w:rPr>
        <w:t>代表华平就其办公、产业园、长租公寓及物流仓储地产投资项目提供法律服务；</w:t>
      </w:r>
    </w:p>
    <w:p w14:paraId="42C6B46A" w14:textId="77777777" w:rsidR="00820779" w:rsidRDefault="00820779" w:rsidP="00820779">
      <w:pPr>
        <w:pStyle w:val="af5"/>
        <w:numPr>
          <w:ilvl w:val="0"/>
          <w:numId w:val="4"/>
        </w:numPr>
        <w:spacing w:before="120"/>
        <w:ind w:left="690" w:hanging="240"/>
        <w:rPr>
          <w:rFonts w:ascii="宋体" w:eastAsia="宋体" w:hAnsi="Times New Roman"/>
          <w:color w:val="000000"/>
        </w:rPr>
      </w:pPr>
      <w:r w:rsidRPr="00820779">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467A7C9D" w14:textId="77777777" w:rsidR="00820779" w:rsidRDefault="00820779" w:rsidP="00820779">
      <w:pPr>
        <w:pStyle w:val="af5"/>
        <w:numPr>
          <w:ilvl w:val="0"/>
          <w:numId w:val="5"/>
        </w:numPr>
        <w:spacing w:before="120"/>
        <w:ind w:left="690" w:hanging="240"/>
        <w:rPr>
          <w:rFonts w:ascii="宋体" w:eastAsia="宋体" w:hAnsi="Times New Roman"/>
          <w:color w:val="000000"/>
        </w:rPr>
      </w:pPr>
      <w:r w:rsidRPr="00820779">
        <w:rPr>
          <w:rFonts w:ascii="宋体" w:eastAsia="宋体" w:hAnsi="Times New Roman" w:hint="eastAsia"/>
          <w:color w:val="000000"/>
        </w:rPr>
        <w:t>代表软银就其战略投资贝壳和自如平台提供法律服务；</w:t>
      </w:r>
    </w:p>
    <w:p w14:paraId="1CDC536B" w14:textId="77777777" w:rsidR="00820779" w:rsidRDefault="00820779" w:rsidP="00820779">
      <w:pPr>
        <w:pStyle w:val="af5"/>
        <w:numPr>
          <w:ilvl w:val="0"/>
          <w:numId w:val="6"/>
        </w:numPr>
        <w:spacing w:before="120"/>
        <w:ind w:left="690" w:hanging="240"/>
        <w:rPr>
          <w:rFonts w:ascii="宋体" w:eastAsia="宋体" w:hAnsi="Times New Roman"/>
          <w:color w:val="000000"/>
        </w:rPr>
      </w:pPr>
      <w:r w:rsidRPr="00820779">
        <w:rPr>
          <w:rFonts w:ascii="宋体" w:eastAsia="宋体" w:hAnsi="Times New Roman" w:hint="eastAsia"/>
          <w:color w:val="000000"/>
        </w:rPr>
        <w:t>为基汇资本在上海及中国其他城市的商业办公地产、工业及生命科学园区项目的收购及处置提供法律服务；</w:t>
      </w:r>
    </w:p>
    <w:p w14:paraId="2B012E61" w14:textId="77777777" w:rsidR="00820779" w:rsidRDefault="00820779" w:rsidP="00820779">
      <w:pPr>
        <w:pStyle w:val="af5"/>
        <w:numPr>
          <w:ilvl w:val="0"/>
          <w:numId w:val="7"/>
        </w:numPr>
        <w:spacing w:before="120"/>
        <w:ind w:left="690" w:hanging="240"/>
        <w:rPr>
          <w:rFonts w:ascii="宋体" w:eastAsia="宋体" w:hAnsi="Times New Roman"/>
          <w:color w:val="000000"/>
        </w:rPr>
      </w:pPr>
      <w:r w:rsidRPr="00820779">
        <w:rPr>
          <w:rFonts w:ascii="宋体" w:eastAsia="宋体" w:hAnsi="Times New Roman" w:hint="eastAsia"/>
          <w:color w:val="000000"/>
        </w:rPr>
        <w:t>为</w:t>
      </w:r>
      <w:r w:rsidRPr="00820779">
        <w:rPr>
          <w:rFonts w:ascii="宋体" w:eastAsia="宋体" w:hAnsi="Times New Roman"/>
          <w:color w:val="000000"/>
        </w:rPr>
        <w:t>GIC在商业及工业仓储地产及长租公寓领域的投资提供法律服务；</w:t>
      </w:r>
    </w:p>
    <w:p w14:paraId="4AD42EC3" w14:textId="77777777" w:rsidR="00820779" w:rsidRDefault="00820779" w:rsidP="00820779">
      <w:pPr>
        <w:pStyle w:val="af5"/>
        <w:numPr>
          <w:ilvl w:val="0"/>
          <w:numId w:val="8"/>
        </w:numPr>
        <w:spacing w:before="120"/>
        <w:ind w:left="690" w:hanging="240"/>
        <w:rPr>
          <w:rFonts w:ascii="宋体" w:eastAsia="宋体" w:hAnsi="Times New Roman"/>
          <w:color w:val="000000"/>
        </w:rPr>
      </w:pPr>
      <w:r w:rsidRPr="00820779">
        <w:rPr>
          <w:rFonts w:ascii="宋体" w:eastAsia="宋体" w:hAnsi="Times New Roman" w:hint="eastAsia"/>
          <w:color w:val="000000"/>
        </w:rPr>
        <w:t>代表太盟投资集团（</w:t>
      </w:r>
      <w:r w:rsidRPr="00820779">
        <w:rPr>
          <w:rFonts w:ascii="宋体" w:eastAsia="宋体" w:hAnsi="Times New Roman"/>
          <w:color w:val="000000"/>
        </w:rPr>
        <w:t>PAG）连同其他投资人再投资万达商管平台；</w:t>
      </w:r>
    </w:p>
    <w:p w14:paraId="03B7653E" w14:textId="77777777" w:rsidR="00820779" w:rsidRDefault="00820779" w:rsidP="00820779">
      <w:pPr>
        <w:pStyle w:val="af5"/>
        <w:numPr>
          <w:ilvl w:val="0"/>
          <w:numId w:val="9"/>
        </w:numPr>
        <w:spacing w:before="120"/>
        <w:ind w:left="690" w:hanging="240"/>
        <w:rPr>
          <w:rFonts w:ascii="宋体" w:eastAsia="宋体" w:hAnsi="Times New Roman"/>
          <w:color w:val="000000"/>
        </w:rPr>
      </w:pPr>
      <w:r w:rsidRPr="00820779">
        <w:rPr>
          <w:rFonts w:ascii="宋体" w:eastAsia="宋体" w:hAnsi="Times New Roman" w:hint="eastAsia"/>
          <w:color w:val="000000"/>
        </w:rPr>
        <w:t>代表金地威新与中国太保及其他</w:t>
      </w:r>
      <w:r w:rsidRPr="00820779">
        <w:rPr>
          <w:rFonts w:ascii="宋体" w:eastAsia="宋体" w:hAnsi="Times New Roman"/>
          <w:color w:val="000000"/>
        </w:rPr>
        <w:t>LP设立私募基金收购位于上海的四个产业园项目；</w:t>
      </w:r>
    </w:p>
    <w:p w14:paraId="2319F60F" w14:textId="77777777" w:rsidR="00820779" w:rsidRDefault="00820779" w:rsidP="00820779">
      <w:pPr>
        <w:pStyle w:val="af5"/>
        <w:numPr>
          <w:ilvl w:val="0"/>
          <w:numId w:val="10"/>
        </w:numPr>
        <w:spacing w:before="120"/>
        <w:ind w:left="690" w:hanging="240"/>
        <w:rPr>
          <w:rFonts w:ascii="宋体" w:eastAsia="宋体" w:hAnsi="Times New Roman"/>
          <w:color w:val="000000"/>
        </w:rPr>
      </w:pPr>
      <w:r w:rsidRPr="00820779">
        <w:rPr>
          <w:rFonts w:ascii="宋体" w:eastAsia="宋体" w:hAnsi="Times New Roman" w:hint="eastAsia"/>
          <w:color w:val="000000"/>
        </w:rPr>
        <w:t>代表蚂蚁集团与复星集团合作拿地开发上海外滩福佑地块综合体项目；</w:t>
      </w:r>
    </w:p>
    <w:p w14:paraId="33A46587" w14:textId="77777777" w:rsidR="00820779" w:rsidRDefault="00820779" w:rsidP="00820779">
      <w:pPr>
        <w:pStyle w:val="af5"/>
        <w:numPr>
          <w:ilvl w:val="0"/>
          <w:numId w:val="11"/>
        </w:numPr>
        <w:spacing w:before="120"/>
        <w:ind w:left="690" w:hanging="240"/>
        <w:rPr>
          <w:rFonts w:ascii="宋体" w:eastAsia="宋体" w:hAnsi="Times New Roman"/>
          <w:color w:val="000000"/>
        </w:rPr>
      </w:pPr>
      <w:r w:rsidRPr="00820779">
        <w:rPr>
          <w:rFonts w:ascii="宋体" w:eastAsia="宋体" w:hAnsi="Times New Roman" w:hint="eastAsia"/>
          <w:color w:val="000000"/>
        </w:rPr>
        <w:t>为香港置地在北京及上海的商业地产收购、开发及运营提供法律服务，包括出售及租赁上海西岸金融城办公物业；</w:t>
      </w:r>
    </w:p>
    <w:p w14:paraId="1B3ADB31" w14:textId="77777777" w:rsidR="00820779" w:rsidRDefault="00820779" w:rsidP="00820779">
      <w:pPr>
        <w:pStyle w:val="af5"/>
        <w:numPr>
          <w:ilvl w:val="0"/>
          <w:numId w:val="12"/>
        </w:numPr>
        <w:spacing w:before="120"/>
        <w:ind w:left="690" w:hanging="240"/>
        <w:rPr>
          <w:rFonts w:ascii="宋体" w:eastAsia="宋体" w:hAnsi="Times New Roman"/>
          <w:color w:val="000000"/>
        </w:rPr>
      </w:pPr>
      <w:r w:rsidRPr="00820779">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33631B95" w14:textId="77777777" w:rsidR="00820779" w:rsidRDefault="00820779" w:rsidP="00820779">
      <w:pPr>
        <w:pStyle w:val="af5"/>
        <w:numPr>
          <w:ilvl w:val="0"/>
          <w:numId w:val="13"/>
        </w:numPr>
        <w:spacing w:before="120"/>
        <w:ind w:left="690" w:hanging="240"/>
        <w:rPr>
          <w:rFonts w:ascii="宋体" w:eastAsia="宋体" w:hAnsi="Times New Roman"/>
          <w:color w:val="000000"/>
        </w:rPr>
      </w:pPr>
      <w:r w:rsidRPr="00820779">
        <w:rPr>
          <w:rFonts w:ascii="宋体" w:eastAsia="宋体" w:hAnsi="Times New Roman" w:hint="eastAsia"/>
          <w:color w:val="000000"/>
        </w:rPr>
        <w:t>代表香港新世界和周大福集团为其开发位于深圳前海的商办项目以及向汇丰银行出售资产提供法律服务；</w:t>
      </w:r>
    </w:p>
    <w:p w14:paraId="5406A0A5" w14:textId="77777777" w:rsidR="00820779" w:rsidRDefault="00820779" w:rsidP="00820779">
      <w:pPr>
        <w:pStyle w:val="af5"/>
        <w:numPr>
          <w:ilvl w:val="0"/>
          <w:numId w:val="14"/>
        </w:numPr>
        <w:spacing w:before="120"/>
        <w:ind w:left="690" w:hanging="240"/>
        <w:rPr>
          <w:rFonts w:ascii="宋体" w:eastAsia="宋体" w:hAnsi="Times New Roman"/>
          <w:color w:val="000000"/>
        </w:rPr>
      </w:pPr>
      <w:r w:rsidRPr="00820779">
        <w:rPr>
          <w:rFonts w:ascii="宋体" w:eastAsia="宋体" w:hAnsi="Times New Roman" w:hint="eastAsia"/>
          <w:color w:val="000000"/>
        </w:rPr>
        <w:t>为花旗集团在上海收购花旗集团大厦、取得大厦命名权以及物业</w:t>
      </w:r>
      <w:r w:rsidRPr="00820779">
        <w:rPr>
          <w:rFonts w:ascii="宋体" w:eastAsia="宋体" w:hAnsi="Times New Roman"/>
          <w:color w:val="000000"/>
        </w:rPr>
        <w:t>/设施管理提供法律服务；</w:t>
      </w:r>
    </w:p>
    <w:p w14:paraId="33F52C1F" w14:textId="77777777" w:rsidR="00820779" w:rsidRDefault="00820779" w:rsidP="00820779">
      <w:pPr>
        <w:pStyle w:val="af5"/>
        <w:numPr>
          <w:ilvl w:val="0"/>
          <w:numId w:val="15"/>
        </w:numPr>
        <w:spacing w:before="120"/>
        <w:ind w:left="690" w:hanging="240"/>
        <w:rPr>
          <w:rFonts w:ascii="宋体" w:eastAsia="宋体" w:hAnsi="Times New Roman"/>
          <w:color w:val="000000"/>
        </w:rPr>
      </w:pPr>
      <w:r w:rsidRPr="00820779">
        <w:rPr>
          <w:rFonts w:ascii="宋体" w:eastAsia="宋体" w:hAnsi="Times New Roman" w:hint="eastAsia"/>
          <w:color w:val="000000"/>
        </w:rPr>
        <w:t>代表诺华制药就其与</w:t>
      </w:r>
      <w:r w:rsidRPr="00820779">
        <w:rPr>
          <w:rFonts w:ascii="宋体" w:eastAsia="宋体" w:hAnsi="Times New Roman"/>
          <w:color w:val="000000"/>
        </w:rPr>
        <w:t>ESR合作开发运营诺华园区二期生命科学产业园项目提供法律服务；</w:t>
      </w:r>
    </w:p>
    <w:p w14:paraId="01F38F35" w14:textId="77777777" w:rsidR="00820779" w:rsidRDefault="00820779" w:rsidP="00820779">
      <w:pPr>
        <w:pStyle w:val="af5"/>
        <w:numPr>
          <w:ilvl w:val="0"/>
          <w:numId w:val="16"/>
        </w:numPr>
        <w:spacing w:before="120"/>
        <w:ind w:left="690" w:hanging="240"/>
        <w:rPr>
          <w:rFonts w:ascii="宋体" w:eastAsia="宋体" w:hAnsi="Times New Roman"/>
          <w:color w:val="000000"/>
        </w:rPr>
      </w:pPr>
      <w:r w:rsidRPr="00820779">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0749BA41" w14:textId="77777777" w:rsidR="00820779" w:rsidRDefault="00820779" w:rsidP="00820779">
      <w:pPr>
        <w:pStyle w:val="af5"/>
        <w:numPr>
          <w:ilvl w:val="0"/>
          <w:numId w:val="17"/>
        </w:numPr>
        <w:spacing w:before="120"/>
        <w:ind w:left="690" w:hanging="240"/>
        <w:rPr>
          <w:rFonts w:ascii="宋体" w:eastAsia="宋体" w:hAnsi="Times New Roman"/>
          <w:color w:val="000000"/>
        </w:rPr>
      </w:pPr>
      <w:r w:rsidRPr="00820779">
        <w:rPr>
          <w:rFonts w:ascii="宋体" w:eastAsia="宋体" w:hAnsi="Times New Roman" w:hint="eastAsia"/>
          <w:color w:val="000000"/>
        </w:rPr>
        <w:t>为资本策略集团在上海向</w:t>
      </w:r>
      <w:r w:rsidRPr="00820779">
        <w:rPr>
          <w:rFonts w:ascii="宋体" w:eastAsia="宋体" w:hAnsi="Times New Roman"/>
          <w:color w:val="000000"/>
        </w:rPr>
        <w:t>ARA出售新茂大厦和盛邦国际大厦、自凯雷收购华府天地商场以及自凯德集团收购别墅项目提供法律服务；</w:t>
      </w:r>
    </w:p>
    <w:p w14:paraId="29474DE8" w14:textId="77777777" w:rsidR="00820779" w:rsidRDefault="00820779" w:rsidP="00820779">
      <w:pPr>
        <w:pStyle w:val="af5"/>
        <w:numPr>
          <w:ilvl w:val="0"/>
          <w:numId w:val="18"/>
        </w:numPr>
        <w:spacing w:before="120"/>
        <w:ind w:left="690" w:hanging="240"/>
        <w:rPr>
          <w:rFonts w:ascii="宋体" w:eastAsia="宋体" w:hAnsi="Times New Roman"/>
          <w:color w:val="000000"/>
        </w:rPr>
      </w:pPr>
      <w:r w:rsidRPr="00820779">
        <w:rPr>
          <w:rFonts w:ascii="宋体" w:eastAsia="宋体" w:hAnsi="Times New Roman" w:hint="eastAsia"/>
          <w:color w:val="000000"/>
        </w:rPr>
        <w:t>代表歌斐基金与融创联合收购位于上海徐汇滨江的住宅地块；</w:t>
      </w:r>
    </w:p>
    <w:p w14:paraId="5A0B3178" w14:textId="77777777" w:rsidR="00820779" w:rsidRDefault="00820779" w:rsidP="00820779">
      <w:pPr>
        <w:pStyle w:val="af5"/>
        <w:numPr>
          <w:ilvl w:val="0"/>
          <w:numId w:val="19"/>
        </w:numPr>
        <w:spacing w:before="120"/>
        <w:ind w:left="690" w:hanging="240"/>
        <w:rPr>
          <w:rFonts w:ascii="宋体" w:eastAsia="宋体" w:hAnsi="Times New Roman"/>
          <w:color w:val="000000"/>
        </w:rPr>
      </w:pPr>
      <w:r w:rsidRPr="00820779">
        <w:rPr>
          <w:rFonts w:ascii="宋体" w:eastAsia="宋体" w:hAnsi="Times New Roman" w:hint="eastAsia"/>
          <w:color w:val="000000"/>
        </w:rPr>
        <w:t>为宝矿国际在上海的酒店及办公楼的综合收购项目提供法律服务，包括收购上海浦东四季酒店和四季汇服务式公寓；</w:t>
      </w:r>
    </w:p>
    <w:p w14:paraId="5F2FC5AD" w14:textId="77777777" w:rsidR="00820779" w:rsidRDefault="00820779" w:rsidP="00820779">
      <w:pPr>
        <w:pStyle w:val="af5"/>
        <w:numPr>
          <w:ilvl w:val="0"/>
          <w:numId w:val="20"/>
        </w:numPr>
        <w:spacing w:before="120"/>
        <w:ind w:left="690" w:hanging="240"/>
        <w:rPr>
          <w:rFonts w:ascii="宋体" w:eastAsia="宋体" w:hAnsi="Times New Roman"/>
          <w:color w:val="000000"/>
        </w:rPr>
      </w:pPr>
      <w:r w:rsidRPr="00820779">
        <w:rPr>
          <w:rFonts w:ascii="宋体" w:eastAsia="宋体" w:hAnsi="Times New Roman" w:hint="eastAsia"/>
          <w:color w:val="000000"/>
        </w:rPr>
        <w:t>代表香港利丰集团向凯德出售位于广东番禺的大型住宅项目的权益；</w:t>
      </w:r>
    </w:p>
    <w:p w14:paraId="1AC8EE86" w14:textId="77777777" w:rsidR="00820779" w:rsidRDefault="00820779" w:rsidP="00820779">
      <w:pPr>
        <w:pStyle w:val="af5"/>
        <w:numPr>
          <w:ilvl w:val="0"/>
          <w:numId w:val="21"/>
        </w:numPr>
        <w:spacing w:before="120"/>
        <w:ind w:left="690" w:hanging="240"/>
        <w:rPr>
          <w:rFonts w:ascii="宋体" w:eastAsia="宋体" w:hAnsi="Times New Roman"/>
          <w:color w:val="000000"/>
        </w:rPr>
      </w:pPr>
      <w:r w:rsidRPr="00820779">
        <w:rPr>
          <w:rFonts w:ascii="宋体" w:eastAsia="宋体" w:hAnsi="Times New Roman" w:hint="eastAsia"/>
          <w:color w:val="000000"/>
        </w:rPr>
        <w:t>为远洋地产在海南三亚收购住宅项目提供法律服务；</w:t>
      </w:r>
    </w:p>
    <w:p w14:paraId="4FB2B982" w14:textId="77777777" w:rsidR="00820779" w:rsidRDefault="00820779" w:rsidP="00820779">
      <w:pPr>
        <w:pStyle w:val="af5"/>
        <w:numPr>
          <w:ilvl w:val="0"/>
          <w:numId w:val="22"/>
        </w:numPr>
        <w:spacing w:before="120"/>
        <w:ind w:left="690" w:hanging="240"/>
        <w:rPr>
          <w:rFonts w:ascii="宋体" w:eastAsia="宋体" w:hAnsi="Times New Roman"/>
          <w:color w:val="000000"/>
        </w:rPr>
      </w:pPr>
      <w:r w:rsidRPr="00820779">
        <w:rPr>
          <w:rFonts w:ascii="宋体" w:eastAsia="宋体" w:hAnsi="Times New Roman" w:hint="eastAsia"/>
          <w:color w:val="000000"/>
        </w:rPr>
        <w:t>为摩根大通在上海收购办公</w:t>
      </w:r>
      <w:r w:rsidRPr="00820779">
        <w:rPr>
          <w:rFonts w:ascii="宋体" w:eastAsia="宋体" w:hAnsi="Times New Roman"/>
          <w:color w:val="000000"/>
        </w:rPr>
        <w:t>/商业地产项目，以及租赁</w:t>
      </w:r>
      <w:r w:rsidRPr="00820779">
        <w:rPr>
          <w:rFonts w:ascii="宋体" w:eastAsia="宋体" w:hAnsi="Times New Roman"/>
          <w:color w:val="000000"/>
        </w:rPr>
        <w:t>“</w:t>
      </w:r>
      <w:r w:rsidRPr="00820779">
        <w:rPr>
          <w:rFonts w:ascii="宋体" w:eastAsia="宋体" w:hAnsi="Times New Roman"/>
          <w:color w:val="000000"/>
        </w:rPr>
        <w:t>上海中心</w:t>
      </w:r>
      <w:r w:rsidRPr="00820779">
        <w:rPr>
          <w:rFonts w:ascii="宋体" w:eastAsia="宋体" w:hAnsi="Times New Roman"/>
          <w:color w:val="000000"/>
        </w:rPr>
        <w:t>”</w:t>
      </w:r>
      <w:r w:rsidRPr="00820779">
        <w:rPr>
          <w:rFonts w:ascii="宋体" w:eastAsia="宋体" w:hAnsi="Times New Roman"/>
          <w:color w:val="000000"/>
        </w:rPr>
        <w:t>办公楼及数据中心物业提供法律服务；</w:t>
      </w:r>
    </w:p>
    <w:p w14:paraId="0600DFF5" w14:textId="77777777" w:rsidR="00820779" w:rsidRDefault="00820779" w:rsidP="00820779">
      <w:pPr>
        <w:pStyle w:val="af5"/>
        <w:numPr>
          <w:ilvl w:val="0"/>
          <w:numId w:val="23"/>
        </w:numPr>
        <w:spacing w:before="120"/>
        <w:ind w:left="690" w:hanging="240"/>
        <w:rPr>
          <w:rFonts w:ascii="宋体" w:eastAsia="宋体" w:hAnsi="Times New Roman"/>
          <w:color w:val="000000"/>
        </w:rPr>
      </w:pPr>
      <w:r w:rsidRPr="00820779">
        <w:rPr>
          <w:rFonts w:ascii="宋体" w:eastAsia="宋体" w:hAnsi="Times New Roman" w:hint="eastAsia"/>
          <w:color w:val="000000"/>
        </w:rPr>
        <w:t>为国浩地产投资重庆十八梯综合体开发项目提供法律服务；</w:t>
      </w:r>
    </w:p>
    <w:p w14:paraId="68BE57EF" w14:textId="77777777" w:rsidR="00820779" w:rsidRDefault="00820779" w:rsidP="00820779">
      <w:pPr>
        <w:pStyle w:val="af5"/>
        <w:numPr>
          <w:ilvl w:val="0"/>
          <w:numId w:val="24"/>
        </w:numPr>
        <w:spacing w:before="120"/>
        <w:ind w:left="690" w:hanging="240"/>
        <w:rPr>
          <w:rFonts w:ascii="宋体" w:eastAsia="宋体" w:hAnsi="Times New Roman"/>
          <w:color w:val="000000"/>
        </w:rPr>
      </w:pPr>
      <w:r w:rsidRPr="00820779">
        <w:rPr>
          <w:rFonts w:ascii="宋体" w:eastAsia="宋体" w:hAnsi="Times New Roman" w:hint="eastAsia"/>
          <w:color w:val="000000"/>
        </w:rPr>
        <w:t>为上海世博发展集团位于世博园区城市最佳实践区内的商办项目合作开发事宜提供法律服务；</w:t>
      </w:r>
    </w:p>
    <w:p w14:paraId="70F7528D" w14:textId="77777777" w:rsidR="00820779" w:rsidRDefault="00820779" w:rsidP="00820779">
      <w:pPr>
        <w:pStyle w:val="af5"/>
        <w:numPr>
          <w:ilvl w:val="0"/>
          <w:numId w:val="25"/>
        </w:numPr>
        <w:spacing w:before="120"/>
        <w:ind w:left="690" w:hanging="240"/>
        <w:rPr>
          <w:rFonts w:ascii="宋体" w:eastAsia="宋体" w:hAnsi="Times New Roman"/>
          <w:color w:val="000000"/>
        </w:rPr>
      </w:pPr>
      <w:r w:rsidRPr="00820779">
        <w:rPr>
          <w:rFonts w:ascii="宋体" w:eastAsia="宋体" w:hAnsi="Times New Roman" w:hint="eastAsia"/>
          <w:color w:val="000000"/>
        </w:rPr>
        <w:t>为瑞安集团将成都中汇广场出售给平安保险集团的项目提供法律服务；</w:t>
      </w:r>
    </w:p>
    <w:p w14:paraId="4856F173" w14:textId="77777777" w:rsidR="00820779" w:rsidRDefault="00820779" w:rsidP="00820779">
      <w:pPr>
        <w:pStyle w:val="af5"/>
        <w:numPr>
          <w:ilvl w:val="0"/>
          <w:numId w:val="26"/>
        </w:numPr>
        <w:spacing w:before="120"/>
        <w:ind w:left="690" w:hanging="240"/>
        <w:rPr>
          <w:rFonts w:ascii="宋体" w:eastAsia="宋体" w:hAnsi="Times New Roman"/>
          <w:color w:val="000000"/>
        </w:rPr>
      </w:pPr>
      <w:r w:rsidRPr="00820779">
        <w:rPr>
          <w:rFonts w:ascii="宋体" w:eastAsia="宋体" w:hAnsi="Times New Roman" w:hint="eastAsia"/>
          <w:color w:val="000000"/>
        </w:rPr>
        <w:t>代表上海世纪商贸广场的所有权人就世纪商贸广场出售给太平洋人寿保险的项目提供法律服务；</w:t>
      </w:r>
    </w:p>
    <w:p w14:paraId="48656CE4" w14:textId="77777777" w:rsidR="00820779" w:rsidRDefault="00820779" w:rsidP="00820779">
      <w:pPr>
        <w:pStyle w:val="af5"/>
        <w:numPr>
          <w:ilvl w:val="0"/>
          <w:numId w:val="27"/>
        </w:numPr>
        <w:spacing w:before="120"/>
        <w:ind w:left="690" w:hanging="240"/>
        <w:rPr>
          <w:rFonts w:ascii="宋体" w:eastAsia="宋体" w:hAnsi="Times New Roman"/>
          <w:color w:val="000000"/>
        </w:rPr>
      </w:pPr>
      <w:r w:rsidRPr="00820779">
        <w:rPr>
          <w:rFonts w:ascii="宋体" w:eastAsia="宋体" w:hAnsi="Times New Roman" w:hint="eastAsia"/>
          <w:color w:val="000000"/>
        </w:rPr>
        <w:t>代表黑石处理其位于上海闵行的“翎丰维璟”商办项目的租赁事宜；</w:t>
      </w:r>
    </w:p>
    <w:p w14:paraId="34B823F5" w14:textId="77777777" w:rsidR="00820779" w:rsidRDefault="00820779" w:rsidP="00820779">
      <w:pPr>
        <w:pStyle w:val="af5"/>
        <w:numPr>
          <w:ilvl w:val="0"/>
          <w:numId w:val="28"/>
        </w:numPr>
        <w:spacing w:before="120"/>
        <w:ind w:left="690" w:hanging="240"/>
        <w:rPr>
          <w:rFonts w:ascii="宋体" w:eastAsia="宋体" w:hAnsi="Times New Roman"/>
          <w:color w:val="000000"/>
        </w:rPr>
      </w:pPr>
      <w:r w:rsidRPr="00820779">
        <w:rPr>
          <w:rFonts w:ascii="宋体" w:eastAsia="宋体" w:hAnsi="Times New Roman" w:hint="eastAsia"/>
          <w:color w:val="000000"/>
        </w:rPr>
        <w:t>代表南丰集团向</w:t>
      </w:r>
      <w:r w:rsidRPr="00820779">
        <w:rPr>
          <w:rFonts w:ascii="宋体" w:eastAsia="宋体" w:hAnsi="Times New Roman"/>
          <w:color w:val="000000"/>
        </w:rPr>
        <w:t>WPP集团公司出租南丰宝矿广场20个楼层提供法律服务；</w:t>
      </w:r>
    </w:p>
    <w:p w14:paraId="02641D55" w14:textId="77777777" w:rsidR="00820779" w:rsidRDefault="00820779" w:rsidP="00820779">
      <w:pPr>
        <w:pStyle w:val="af5"/>
        <w:numPr>
          <w:ilvl w:val="0"/>
          <w:numId w:val="29"/>
        </w:numPr>
        <w:spacing w:before="120"/>
        <w:ind w:left="690" w:hanging="240"/>
        <w:rPr>
          <w:rFonts w:ascii="宋体" w:eastAsia="宋体" w:hAnsi="Times New Roman"/>
          <w:color w:val="000000"/>
        </w:rPr>
      </w:pPr>
      <w:r w:rsidRPr="00820779">
        <w:rPr>
          <w:rFonts w:ascii="宋体" w:eastAsia="宋体" w:hAnsi="Times New Roman" w:hint="eastAsia"/>
          <w:color w:val="000000"/>
        </w:rPr>
        <w:t>代表耐克就其租赁并装修新江湾城耐克大中华区总部项目提供法律服务；</w:t>
      </w:r>
    </w:p>
    <w:p w14:paraId="1AF6A992" w14:textId="77777777" w:rsidR="00820779" w:rsidRDefault="00820779" w:rsidP="00820779">
      <w:pPr>
        <w:pStyle w:val="af5"/>
        <w:numPr>
          <w:ilvl w:val="0"/>
          <w:numId w:val="30"/>
        </w:numPr>
        <w:spacing w:before="120"/>
        <w:ind w:left="690" w:hanging="240"/>
        <w:rPr>
          <w:rFonts w:ascii="宋体" w:eastAsia="宋体" w:hAnsi="Times New Roman"/>
          <w:color w:val="000000"/>
        </w:rPr>
      </w:pPr>
      <w:r w:rsidRPr="00820779">
        <w:rPr>
          <w:rFonts w:ascii="宋体" w:eastAsia="宋体" w:hAnsi="Times New Roman" w:hint="eastAsia"/>
          <w:color w:val="000000"/>
        </w:rPr>
        <w:t>为飞利浦在上海静安区定建租赁其总部物业项目提供法律服务；</w:t>
      </w:r>
    </w:p>
    <w:p w14:paraId="6C52F138" w14:textId="77777777" w:rsidR="00820779" w:rsidRDefault="00820779" w:rsidP="00820779">
      <w:pPr>
        <w:pStyle w:val="af5"/>
        <w:numPr>
          <w:ilvl w:val="0"/>
          <w:numId w:val="31"/>
        </w:numPr>
        <w:spacing w:before="120"/>
        <w:ind w:left="690" w:hanging="240"/>
        <w:rPr>
          <w:rFonts w:ascii="宋体" w:eastAsia="宋体" w:hAnsi="Times New Roman"/>
          <w:color w:val="000000"/>
        </w:rPr>
      </w:pPr>
      <w:r w:rsidRPr="00820779">
        <w:rPr>
          <w:rFonts w:ascii="宋体" w:eastAsia="宋体" w:hAnsi="Times New Roman" w:hint="eastAsia"/>
          <w:color w:val="000000"/>
        </w:rPr>
        <w:t>为星巴克在上海兴业太古汇租赁并开设其海外首家咖啡烘焙工坊及臻选品鉴馆提供法律服务；</w:t>
      </w:r>
    </w:p>
    <w:p w14:paraId="7417E6D9" w14:textId="77777777" w:rsidR="00820779" w:rsidRDefault="00820779" w:rsidP="00820779">
      <w:pPr>
        <w:pStyle w:val="af5"/>
        <w:numPr>
          <w:ilvl w:val="0"/>
          <w:numId w:val="32"/>
        </w:numPr>
        <w:spacing w:before="120"/>
        <w:ind w:left="690" w:hanging="240"/>
        <w:rPr>
          <w:rFonts w:ascii="宋体" w:eastAsia="宋体" w:hAnsi="Times New Roman"/>
          <w:color w:val="000000"/>
        </w:rPr>
      </w:pPr>
      <w:r w:rsidRPr="00820779">
        <w:rPr>
          <w:rFonts w:ascii="宋体" w:eastAsia="宋体" w:hAnsi="Times New Roman" w:hint="eastAsia"/>
          <w:color w:val="000000"/>
        </w:rPr>
        <w:t>代表上海商城处理上海商城的租赁和物业管理等法律事务；</w:t>
      </w:r>
    </w:p>
    <w:p w14:paraId="777CCD66" w14:textId="77777777" w:rsidR="00820779" w:rsidRDefault="00820779" w:rsidP="00820779">
      <w:pPr>
        <w:pStyle w:val="af5"/>
        <w:numPr>
          <w:ilvl w:val="0"/>
          <w:numId w:val="33"/>
        </w:numPr>
        <w:spacing w:before="120"/>
        <w:ind w:left="690" w:hanging="240"/>
        <w:rPr>
          <w:rFonts w:ascii="宋体" w:eastAsia="宋体" w:hAnsi="Times New Roman"/>
          <w:color w:val="000000"/>
        </w:rPr>
      </w:pPr>
      <w:r w:rsidRPr="00820779">
        <w:rPr>
          <w:rFonts w:ascii="宋体" w:eastAsia="宋体" w:hAnsi="Times New Roman" w:hint="eastAsia"/>
          <w:color w:val="000000"/>
        </w:rPr>
        <w:t>代表家乐福处理其在中国各个城市的超市及购物中心租赁项目；</w:t>
      </w:r>
    </w:p>
    <w:p w14:paraId="18A06229" w14:textId="77777777" w:rsidR="00820779" w:rsidRDefault="00820779" w:rsidP="00820779">
      <w:pPr>
        <w:pStyle w:val="af5"/>
        <w:numPr>
          <w:ilvl w:val="0"/>
          <w:numId w:val="34"/>
        </w:numPr>
        <w:spacing w:before="120"/>
        <w:ind w:left="690" w:hanging="240"/>
        <w:rPr>
          <w:rFonts w:ascii="宋体" w:eastAsia="宋体" w:hAnsi="Times New Roman"/>
          <w:color w:val="000000"/>
        </w:rPr>
      </w:pPr>
      <w:r w:rsidRPr="00820779">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0CD9069E" w14:textId="77777777" w:rsidR="00820779" w:rsidRDefault="00820779" w:rsidP="00820779">
      <w:pPr>
        <w:pStyle w:val="af5"/>
        <w:numPr>
          <w:ilvl w:val="0"/>
          <w:numId w:val="35"/>
        </w:numPr>
        <w:spacing w:before="120"/>
        <w:ind w:left="690" w:hanging="240"/>
        <w:rPr>
          <w:rFonts w:ascii="宋体" w:eastAsia="宋体" w:hAnsi="Times New Roman"/>
          <w:color w:val="000000"/>
        </w:rPr>
      </w:pPr>
      <w:r w:rsidRPr="00820779">
        <w:rPr>
          <w:rFonts w:ascii="宋体" w:eastAsia="宋体" w:hAnsi="Times New Roman" w:hint="eastAsia"/>
          <w:color w:val="000000"/>
        </w:rPr>
        <w:t>参与众多与不良资产项目相关的债务重整、破产清算及法拍项目；</w:t>
      </w:r>
    </w:p>
    <w:p w14:paraId="5B22EA8E" w14:textId="77777777" w:rsidR="00820779" w:rsidRDefault="00820779" w:rsidP="00820779">
      <w:pPr>
        <w:pStyle w:val="af5"/>
        <w:numPr>
          <w:ilvl w:val="0"/>
          <w:numId w:val="36"/>
        </w:numPr>
        <w:spacing w:before="120"/>
        <w:ind w:left="690" w:hanging="240"/>
        <w:rPr>
          <w:rFonts w:ascii="宋体" w:eastAsia="宋体" w:hAnsi="Times New Roman"/>
          <w:color w:val="000000"/>
        </w:rPr>
      </w:pPr>
      <w:r w:rsidRPr="00820779">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657C153E" w14:textId="77777777" w:rsidR="00820779" w:rsidRDefault="00820779" w:rsidP="00820779">
      <w:pPr>
        <w:pStyle w:val="af5"/>
        <w:spacing w:before="120"/>
        <w:rPr>
          <w:rFonts w:ascii="宋体" w:eastAsia="宋体" w:hAnsi="Times New Roman"/>
          <w:color w:val="000000"/>
        </w:rPr>
      </w:pPr>
      <w:r w:rsidRPr="00820779">
        <w:rPr>
          <w:rFonts w:ascii="宋体" w:eastAsia="宋体" w:hAnsi="Times New Roman" w:hint="eastAsia"/>
          <w:color w:val="000000"/>
        </w:rPr>
        <w:t>在基础设施投融资及运营管理领域的主要经验有：</w:t>
      </w:r>
    </w:p>
    <w:p w14:paraId="6FD869A8" w14:textId="77777777" w:rsidR="00820779" w:rsidRDefault="00820779" w:rsidP="00820779">
      <w:pPr>
        <w:pStyle w:val="af5"/>
        <w:numPr>
          <w:ilvl w:val="0"/>
          <w:numId w:val="37"/>
        </w:numPr>
        <w:spacing w:before="120"/>
        <w:ind w:left="690" w:hanging="240"/>
        <w:rPr>
          <w:rFonts w:ascii="宋体" w:eastAsia="宋体" w:hAnsi="Times New Roman"/>
          <w:color w:val="000000"/>
        </w:rPr>
      </w:pPr>
      <w:r w:rsidRPr="00820779">
        <w:rPr>
          <w:rFonts w:ascii="宋体" w:eastAsia="宋体" w:hAnsi="Times New Roman" w:hint="eastAsia"/>
          <w:color w:val="000000"/>
        </w:rPr>
        <w:t>参与基础设施公募</w:t>
      </w:r>
      <w:r w:rsidRPr="00820779">
        <w:rPr>
          <w:rFonts w:ascii="宋体" w:eastAsia="宋体" w:hAnsi="Times New Roman"/>
          <w:color w:val="000000"/>
        </w:rPr>
        <w:t>REITs首批试点发行项目；</w:t>
      </w:r>
    </w:p>
    <w:p w14:paraId="19A3DCC9" w14:textId="77777777" w:rsidR="00820779" w:rsidRDefault="00820779" w:rsidP="00820779">
      <w:pPr>
        <w:pStyle w:val="af5"/>
        <w:numPr>
          <w:ilvl w:val="0"/>
          <w:numId w:val="38"/>
        </w:numPr>
        <w:spacing w:before="120"/>
        <w:ind w:left="690" w:hanging="240"/>
        <w:rPr>
          <w:rFonts w:ascii="宋体" w:eastAsia="宋体" w:hAnsi="Times New Roman"/>
          <w:color w:val="000000"/>
        </w:rPr>
      </w:pPr>
      <w:r w:rsidRPr="00820779">
        <w:rPr>
          <w:rFonts w:ascii="宋体" w:eastAsia="宋体" w:hAnsi="Times New Roman" w:hint="eastAsia"/>
          <w:color w:val="000000"/>
        </w:rPr>
        <w:t>代表多家投资人就其在国内收购、建设及运营数据中心（</w:t>
      </w:r>
      <w:r w:rsidRPr="00820779">
        <w:rPr>
          <w:rFonts w:ascii="宋体" w:eastAsia="宋体" w:hAnsi="Times New Roman"/>
          <w:color w:val="000000"/>
        </w:rPr>
        <w:t>IDC）及分布式能源站（CHP）项目提供法律服务；</w:t>
      </w:r>
    </w:p>
    <w:p w14:paraId="7EB08C5D" w14:textId="77777777" w:rsidR="00820779" w:rsidRDefault="00820779" w:rsidP="00820779">
      <w:pPr>
        <w:pStyle w:val="af5"/>
        <w:numPr>
          <w:ilvl w:val="0"/>
          <w:numId w:val="39"/>
        </w:numPr>
        <w:spacing w:before="120"/>
        <w:ind w:left="690" w:hanging="240"/>
        <w:rPr>
          <w:rFonts w:ascii="宋体" w:eastAsia="宋体" w:hAnsi="Times New Roman"/>
          <w:color w:val="000000"/>
        </w:rPr>
      </w:pPr>
      <w:r w:rsidRPr="00820779">
        <w:rPr>
          <w:rFonts w:ascii="宋体" w:eastAsia="宋体" w:hAnsi="Times New Roman" w:hint="eastAsia"/>
          <w:color w:val="000000"/>
        </w:rPr>
        <w:t>代表多家能源公司，为其在中国多个城市设立合资企业以开发、建造和运营液化天然气（</w:t>
      </w:r>
      <w:r w:rsidRPr="00820779">
        <w:rPr>
          <w:rFonts w:ascii="宋体" w:eastAsia="宋体" w:hAnsi="Times New Roman"/>
          <w:color w:val="000000"/>
        </w:rPr>
        <w:t>LNG）接收站、管廊项目以及相关的码头使用安排提供法律服务；</w:t>
      </w:r>
    </w:p>
    <w:p w14:paraId="40B33B16" w14:textId="77777777" w:rsidR="00820779" w:rsidRDefault="00820779" w:rsidP="00820779">
      <w:pPr>
        <w:pStyle w:val="af5"/>
        <w:numPr>
          <w:ilvl w:val="0"/>
          <w:numId w:val="40"/>
        </w:numPr>
        <w:spacing w:before="120"/>
        <w:ind w:left="690" w:hanging="240"/>
        <w:rPr>
          <w:rFonts w:ascii="宋体" w:eastAsia="宋体" w:hAnsi="Times New Roman"/>
          <w:color w:val="000000"/>
        </w:rPr>
      </w:pPr>
      <w:r w:rsidRPr="00820779">
        <w:rPr>
          <w:rFonts w:ascii="宋体" w:eastAsia="宋体" w:hAnsi="Times New Roman" w:hint="eastAsia"/>
          <w:color w:val="000000"/>
        </w:rPr>
        <w:t>代表买方财团向沙钢集团收购欧洲和亚太地区领先的数据中心开发运营商</w:t>
      </w:r>
      <w:r w:rsidRPr="00820779">
        <w:rPr>
          <w:rFonts w:ascii="宋体" w:eastAsia="宋体" w:hAnsi="Times New Roman"/>
          <w:color w:val="000000"/>
        </w:rPr>
        <w:t>Global Switch；</w:t>
      </w:r>
    </w:p>
    <w:p w14:paraId="094DE047" w14:textId="77777777" w:rsidR="00820779" w:rsidRDefault="00820779" w:rsidP="00820779">
      <w:pPr>
        <w:pStyle w:val="af5"/>
        <w:numPr>
          <w:ilvl w:val="0"/>
          <w:numId w:val="41"/>
        </w:numPr>
        <w:spacing w:before="120"/>
        <w:ind w:left="690" w:hanging="240"/>
        <w:rPr>
          <w:rFonts w:ascii="宋体" w:eastAsia="宋体" w:hAnsi="Times New Roman"/>
          <w:color w:val="000000"/>
        </w:rPr>
      </w:pPr>
      <w:r w:rsidRPr="00820779">
        <w:rPr>
          <w:rFonts w:ascii="宋体" w:eastAsia="宋体" w:hAnsi="Times New Roman" w:hint="eastAsia"/>
          <w:color w:val="000000"/>
        </w:rPr>
        <w:t>代表多家新能源车企提供“出海”项目日常法律服务；</w:t>
      </w:r>
    </w:p>
    <w:p w14:paraId="5CDB0A57" w14:textId="77777777" w:rsidR="00820779" w:rsidRDefault="00820779" w:rsidP="00820779">
      <w:pPr>
        <w:pStyle w:val="af5"/>
        <w:numPr>
          <w:ilvl w:val="0"/>
          <w:numId w:val="42"/>
        </w:numPr>
        <w:spacing w:before="120"/>
        <w:ind w:left="690" w:hanging="240"/>
        <w:rPr>
          <w:rFonts w:ascii="宋体" w:eastAsia="宋体" w:hAnsi="Times New Roman"/>
          <w:color w:val="000000"/>
        </w:rPr>
      </w:pPr>
      <w:r w:rsidRPr="00820779">
        <w:rPr>
          <w:rFonts w:ascii="宋体" w:eastAsia="宋体" w:hAnsi="Times New Roman" w:hint="eastAsia"/>
          <w:color w:val="000000"/>
        </w:rPr>
        <w:t>为上海电气在中国和中美洲、南美洲、欧洲的电站建设项目提供咨询服务；</w:t>
      </w:r>
    </w:p>
    <w:p w14:paraId="22E99D25" w14:textId="77777777" w:rsidR="00820779" w:rsidRDefault="00820779" w:rsidP="00820779">
      <w:pPr>
        <w:pStyle w:val="af5"/>
        <w:numPr>
          <w:ilvl w:val="0"/>
          <w:numId w:val="43"/>
        </w:numPr>
        <w:spacing w:before="120"/>
        <w:ind w:left="690" w:hanging="240"/>
        <w:rPr>
          <w:rFonts w:ascii="宋体" w:eastAsia="宋体" w:hAnsi="Times New Roman"/>
          <w:color w:val="000000"/>
        </w:rPr>
      </w:pPr>
      <w:r w:rsidRPr="00820779">
        <w:rPr>
          <w:rFonts w:ascii="宋体" w:eastAsia="宋体" w:hAnsi="Times New Roman" w:hint="eastAsia"/>
          <w:color w:val="000000"/>
        </w:rPr>
        <w:t>代表</w:t>
      </w:r>
      <w:r w:rsidRPr="00820779">
        <w:rPr>
          <w:rFonts w:ascii="宋体" w:eastAsia="宋体" w:hAnsi="Times New Roman"/>
          <w:color w:val="000000"/>
        </w:rPr>
        <w:t>THi控股集团在阿联酋和沙特投资运营产业园项目；</w:t>
      </w:r>
    </w:p>
    <w:p w14:paraId="4127D872" w14:textId="77777777" w:rsidR="00820779" w:rsidRDefault="00820779" w:rsidP="00820779">
      <w:pPr>
        <w:pStyle w:val="af5"/>
        <w:numPr>
          <w:ilvl w:val="0"/>
          <w:numId w:val="44"/>
        </w:numPr>
        <w:spacing w:before="120"/>
        <w:ind w:left="690" w:hanging="240"/>
        <w:rPr>
          <w:rFonts w:ascii="宋体" w:eastAsia="宋体" w:hAnsi="Times New Roman"/>
          <w:color w:val="000000"/>
        </w:rPr>
      </w:pPr>
      <w:r w:rsidRPr="00820779">
        <w:rPr>
          <w:rFonts w:ascii="宋体" w:eastAsia="宋体" w:hAnsi="Times New Roman" w:hint="eastAsia"/>
          <w:color w:val="000000"/>
        </w:rPr>
        <w:t>代表宝武太钢集团，为其在印度尼西亚中苏拉威西省投资建设码头、燃煤电厂以及镍铁加工线项目提供法律服务；</w:t>
      </w:r>
    </w:p>
    <w:p w14:paraId="7897CC6F" w14:textId="77777777" w:rsidR="00820779" w:rsidRDefault="00820779" w:rsidP="00820779">
      <w:pPr>
        <w:pStyle w:val="af5"/>
        <w:numPr>
          <w:ilvl w:val="0"/>
          <w:numId w:val="45"/>
        </w:numPr>
        <w:spacing w:before="120"/>
        <w:ind w:left="690" w:hanging="240"/>
        <w:rPr>
          <w:rFonts w:ascii="宋体" w:eastAsia="宋体" w:hAnsi="Times New Roman"/>
          <w:color w:val="000000"/>
        </w:rPr>
      </w:pPr>
      <w:r w:rsidRPr="00820779">
        <w:rPr>
          <w:rFonts w:ascii="宋体" w:eastAsia="宋体" w:hAnsi="Times New Roman" w:hint="eastAsia"/>
          <w:color w:val="000000"/>
        </w:rPr>
        <w:t>代表美国卡万塔能源，为其在中国投资、建设及运营垃圾焚烧发电项目提供法律服务；</w:t>
      </w:r>
    </w:p>
    <w:p w14:paraId="42DCBF0F" w14:textId="77777777" w:rsidR="00820779" w:rsidRDefault="00820779" w:rsidP="00820779">
      <w:pPr>
        <w:pStyle w:val="af5"/>
        <w:numPr>
          <w:ilvl w:val="0"/>
          <w:numId w:val="46"/>
        </w:numPr>
        <w:spacing w:before="120"/>
        <w:ind w:left="690" w:hanging="240"/>
        <w:rPr>
          <w:rFonts w:ascii="宋体" w:eastAsia="宋体" w:hAnsi="Times New Roman"/>
          <w:color w:val="000000"/>
        </w:rPr>
      </w:pPr>
      <w:r w:rsidRPr="00820779">
        <w:rPr>
          <w:rFonts w:ascii="宋体" w:eastAsia="宋体" w:hAnsi="Times New Roman" w:hint="eastAsia"/>
          <w:color w:val="000000"/>
        </w:rPr>
        <w:t>代表易商红木就其屋顶光伏项目提供法律服务；</w:t>
      </w:r>
    </w:p>
    <w:p w14:paraId="6DC60A63" w14:textId="77777777" w:rsidR="00820779" w:rsidRDefault="00820779" w:rsidP="00820779">
      <w:pPr>
        <w:pStyle w:val="af5"/>
        <w:numPr>
          <w:ilvl w:val="0"/>
          <w:numId w:val="47"/>
        </w:numPr>
        <w:spacing w:before="120"/>
        <w:ind w:left="690" w:hanging="240"/>
        <w:rPr>
          <w:rFonts w:ascii="宋体" w:eastAsia="宋体" w:hAnsi="Times New Roman"/>
          <w:color w:val="000000"/>
        </w:rPr>
      </w:pPr>
      <w:r w:rsidRPr="00820779">
        <w:rPr>
          <w:rFonts w:ascii="宋体" w:eastAsia="宋体" w:hAnsi="Times New Roman" w:hint="eastAsia"/>
          <w:color w:val="000000"/>
        </w:rPr>
        <w:t>代表威立雅，就其在中国开发、运营及管理城市供水、污水处理及能源项目提供法律及合规服务；</w:t>
      </w:r>
    </w:p>
    <w:p w14:paraId="23B47D39" w14:textId="77777777" w:rsidR="00820779" w:rsidRDefault="00820779" w:rsidP="00820779">
      <w:pPr>
        <w:pStyle w:val="af5"/>
        <w:numPr>
          <w:ilvl w:val="0"/>
          <w:numId w:val="48"/>
        </w:numPr>
        <w:spacing w:before="120"/>
        <w:ind w:left="690" w:hanging="240"/>
        <w:rPr>
          <w:rFonts w:ascii="宋体" w:eastAsia="宋体" w:hAnsi="Times New Roman"/>
          <w:color w:val="000000"/>
        </w:rPr>
      </w:pPr>
      <w:r w:rsidRPr="00820779">
        <w:rPr>
          <w:rFonts w:ascii="宋体" w:eastAsia="宋体" w:hAnsi="Times New Roman" w:hint="eastAsia"/>
          <w:color w:val="000000"/>
        </w:rPr>
        <w:t>代表柏林水务，为其在中国的污水处理项目的竞标、投资、建设、融资和运营提供法律服务；</w:t>
      </w:r>
    </w:p>
    <w:p w14:paraId="59ACB0E7" w14:textId="77777777" w:rsidR="00820779" w:rsidRDefault="00820779" w:rsidP="00820779">
      <w:pPr>
        <w:pStyle w:val="af5"/>
        <w:numPr>
          <w:ilvl w:val="0"/>
          <w:numId w:val="49"/>
        </w:numPr>
        <w:spacing w:before="120"/>
        <w:ind w:left="690" w:hanging="240"/>
        <w:rPr>
          <w:rFonts w:ascii="宋体" w:eastAsia="宋体" w:hAnsi="Times New Roman"/>
          <w:color w:val="000000"/>
        </w:rPr>
      </w:pPr>
      <w:r w:rsidRPr="00820779">
        <w:rPr>
          <w:rFonts w:ascii="宋体" w:eastAsia="宋体" w:hAnsi="Times New Roman" w:hint="eastAsia"/>
          <w:color w:val="000000"/>
        </w:rPr>
        <w:t>为通用电气在广州设立海上风电机组总装基地以及海上风电运营和开发中心提供法律服务；</w:t>
      </w:r>
    </w:p>
    <w:p w14:paraId="6A4AC1F3" w14:textId="77777777" w:rsidR="00820779" w:rsidRDefault="00820779" w:rsidP="00820779">
      <w:pPr>
        <w:pStyle w:val="af5"/>
        <w:numPr>
          <w:ilvl w:val="0"/>
          <w:numId w:val="50"/>
        </w:numPr>
        <w:spacing w:before="120"/>
        <w:ind w:left="690" w:hanging="240"/>
        <w:rPr>
          <w:rFonts w:ascii="宋体" w:eastAsia="宋体" w:hAnsi="Times New Roman"/>
          <w:color w:val="000000"/>
        </w:rPr>
      </w:pPr>
      <w:r w:rsidRPr="00820779">
        <w:rPr>
          <w:rFonts w:ascii="宋体" w:eastAsia="宋体" w:hAnsi="Times New Roman" w:hint="eastAsia"/>
          <w:color w:val="000000"/>
        </w:rPr>
        <w:t>为法国电力在中国的风力发电项目投资、建设及运营提供法律服务；</w:t>
      </w:r>
    </w:p>
    <w:p w14:paraId="4C8C8167" w14:textId="77777777" w:rsidR="00820779" w:rsidRDefault="00820779" w:rsidP="00820779">
      <w:pPr>
        <w:pStyle w:val="af5"/>
        <w:numPr>
          <w:ilvl w:val="0"/>
          <w:numId w:val="51"/>
        </w:numPr>
        <w:spacing w:before="120"/>
        <w:ind w:left="690" w:hanging="240"/>
        <w:rPr>
          <w:rFonts w:ascii="宋体" w:eastAsia="宋体" w:hAnsi="Times New Roman"/>
          <w:color w:val="000000"/>
        </w:rPr>
      </w:pPr>
      <w:r w:rsidRPr="00820779">
        <w:rPr>
          <w:rFonts w:ascii="宋体" w:eastAsia="宋体" w:hAnsi="Times New Roman" w:hint="eastAsia"/>
          <w:color w:val="000000"/>
        </w:rPr>
        <w:t>代表明阳新能源集团就其境外各国风电投资及设备供应项目提供法律服务；</w:t>
      </w:r>
    </w:p>
    <w:p w14:paraId="5BA50D97" w14:textId="77777777" w:rsidR="00820779" w:rsidRDefault="00820779" w:rsidP="00820779">
      <w:pPr>
        <w:pStyle w:val="af5"/>
        <w:numPr>
          <w:ilvl w:val="0"/>
          <w:numId w:val="52"/>
        </w:numPr>
        <w:spacing w:before="120"/>
        <w:ind w:left="690" w:hanging="240"/>
        <w:rPr>
          <w:rFonts w:ascii="宋体" w:eastAsia="宋体" w:hAnsi="Times New Roman"/>
          <w:color w:val="000000"/>
        </w:rPr>
      </w:pPr>
      <w:r w:rsidRPr="00820779">
        <w:rPr>
          <w:rFonts w:ascii="宋体" w:eastAsia="宋体" w:hAnsi="Times New Roman" w:hint="eastAsia"/>
          <w:color w:val="000000"/>
        </w:rPr>
        <w:t>代表葡萄牙</w:t>
      </w:r>
      <w:r w:rsidRPr="00820779">
        <w:rPr>
          <w:rFonts w:ascii="宋体" w:eastAsia="宋体" w:hAnsi="Times New Roman"/>
          <w:color w:val="000000"/>
        </w:rPr>
        <w:t>Sunseap集团在国内收购光伏电站项目；</w:t>
      </w:r>
    </w:p>
    <w:p w14:paraId="758B1F29" w14:textId="77777777" w:rsidR="00820779" w:rsidRDefault="00820779" w:rsidP="00820779">
      <w:pPr>
        <w:pStyle w:val="af5"/>
        <w:numPr>
          <w:ilvl w:val="0"/>
          <w:numId w:val="53"/>
        </w:numPr>
        <w:spacing w:before="120"/>
        <w:ind w:left="690" w:hanging="240"/>
        <w:rPr>
          <w:rFonts w:ascii="宋体" w:eastAsia="宋体" w:hAnsi="Times New Roman"/>
          <w:color w:val="000000"/>
        </w:rPr>
      </w:pPr>
      <w:r w:rsidRPr="00820779">
        <w:rPr>
          <w:rFonts w:ascii="宋体" w:eastAsia="宋体" w:hAnsi="Times New Roman" w:hint="eastAsia"/>
          <w:color w:val="000000"/>
        </w:rPr>
        <w:t>代表</w:t>
      </w:r>
      <w:r w:rsidRPr="00820779">
        <w:rPr>
          <w:rFonts w:ascii="宋体" w:eastAsia="宋体" w:hAnsi="Times New Roman"/>
          <w:color w:val="000000"/>
        </w:rPr>
        <w:t>Brookfield可再生能源部门为其收购TerraForm持有的中国境内的太阳能发电项目提供法律服务；</w:t>
      </w:r>
    </w:p>
    <w:p w14:paraId="40C7FE61" w14:textId="77777777" w:rsidR="00820779" w:rsidRDefault="00820779" w:rsidP="00820779">
      <w:pPr>
        <w:pStyle w:val="af5"/>
        <w:numPr>
          <w:ilvl w:val="0"/>
          <w:numId w:val="54"/>
        </w:numPr>
        <w:spacing w:before="120"/>
        <w:ind w:left="690" w:hanging="240"/>
        <w:rPr>
          <w:rFonts w:ascii="宋体" w:eastAsia="宋体" w:hAnsi="Times New Roman"/>
          <w:color w:val="000000"/>
        </w:rPr>
      </w:pPr>
      <w:r w:rsidRPr="00820779">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08A29F21" w14:textId="77777777" w:rsidR="00820779" w:rsidRDefault="00820779" w:rsidP="00820779">
      <w:pPr>
        <w:pStyle w:val="af5"/>
        <w:numPr>
          <w:ilvl w:val="0"/>
          <w:numId w:val="55"/>
        </w:numPr>
        <w:spacing w:before="120"/>
        <w:ind w:left="690" w:hanging="240"/>
        <w:rPr>
          <w:rFonts w:ascii="宋体" w:eastAsia="宋体" w:hAnsi="Times New Roman"/>
          <w:color w:val="000000"/>
        </w:rPr>
      </w:pPr>
      <w:r w:rsidRPr="00820779">
        <w:rPr>
          <w:rFonts w:ascii="宋体" w:eastAsia="宋体" w:hAnsi="Times New Roman" w:hint="eastAsia"/>
          <w:color w:val="000000"/>
        </w:rPr>
        <w:t>为空气化工在中国的气体供应和管廊工程的建设运营提供法律服务；</w:t>
      </w:r>
    </w:p>
    <w:p w14:paraId="1012DC44" w14:textId="77777777" w:rsidR="00820779" w:rsidRDefault="00820779" w:rsidP="00820779">
      <w:pPr>
        <w:pStyle w:val="af5"/>
        <w:numPr>
          <w:ilvl w:val="0"/>
          <w:numId w:val="56"/>
        </w:numPr>
        <w:spacing w:before="120"/>
        <w:ind w:left="690" w:hanging="240"/>
        <w:rPr>
          <w:rFonts w:ascii="宋体" w:eastAsia="宋体" w:hAnsi="Times New Roman"/>
          <w:color w:val="000000"/>
        </w:rPr>
      </w:pPr>
      <w:r w:rsidRPr="00820779">
        <w:rPr>
          <w:rFonts w:ascii="宋体" w:eastAsia="宋体" w:hAnsi="Times New Roman" w:hint="eastAsia"/>
          <w:color w:val="000000"/>
        </w:rPr>
        <w:t>为雪弗龙在中国的管廊和码头项目法律服务，包括相关的</w:t>
      </w:r>
      <w:r w:rsidRPr="00820779">
        <w:rPr>
          <w:rFonts w:ascii="宋体" w:eastAsia="宋体" w:hAnsi="Times New Roman"/>
          <w:color w:val="000000"/>
        </w:rPr>
        <w:t>EPC工程；</w:t>
      </w:r>
    </w:p>
    <w:p w14:paraId="5EC7879A" w14:textId="77777777" w:rsidR="00820779" w:rsidRDefault="00820779" w:rsidP="00820779">
      <w:pPr>
        <w:pStyle w:val="af5"/>
        <w:numPr>
          <w:ilvl w:val="0"/>
          <w:numId w:val="57"/>
        </w:numPr>
        <w:spacing w:before="120"/>
        <w:ind w:left="690" w:hanging="240"/>
        <w:rPr>
          <w:rFonts w:ascii="宋体" w:eastAsia="宋体" w:hAnsi="Times New Roman"/>
          <w:color w:val="000000"/>
        </w:rPr>
      </w:pPr>
      <w:r w:rsidRPr="00820779">
        <w:rPr>
          <w:rFonts w:ascii="宋体" w:eastAsia="宋体" w:hAnsi="Times New Roman" w:hint="eastAsia"/>
          <w:color w:val="000000"/>
        </w:rPr>
        <w:t>为中联重工在东欧和南美的工厂投资和建设项目提供全方位法律服务，项目均为“一带一路”战略指导下的重大标志性项目；</w:t>
      </w:r>
    </w:p>
    <w:p w14:paraId="574831C6" w14:textId="77777777" w:rsidR="00820779" w:rsidRDefault="00820779" w:rsidP="00820779">
      <w:pPr>
        <w:pStyle w:val="af5"/>
        <w:numPr>
          <w:ilvl w:val="0"/>
          <w:numId w:val="58"/>
        </w:numPr>
        <w:spacing w:before="120"/>
        <w:ind w:left="690" w:hanging="240"/>
        <w:rPr>
          <w:rFonts w:ascii="宋体" w:eastAsia="宋体" w:hAnsi="Times New Roman"/>
          <w:color w:val="000000"/>
        </w:rPr>
      </w:pPr>
      <w:r w:rsidRPr="00820779">
        <w:rPr>
          <w:rFonts w:ascii="宋体" w:eastAsia="宋体" w:hAnsi="Times New Roman" w:hint="eastAsia"/>
          <w:color w:val="000000"/>
        </w:rPr>
        <w:t>为东方国际集团在非洲投资建设渔业加工厂、并拟议投资建设开发区提供法律服务；</w:t>
      </w:r>
    </w:p>
    <w:p w14:paraId="3F5D5878" w14:textId="77777777" w:rsidR="00820779" w:rsidRDefault="00820779" w:rsidP="00820779">
      <w:pPr>
        <w:pStyle w:val="af5"/>
        <w:numPr>
          <w:ilvl w:val="0"/>
          <w:numId w:val="59"/>
        </w:numPr>
        <w:spacing w:before="120"/>
        <w:ind w:left="690" w:hanging="240"/>
        <w:rPr>
          <w:rFonts w:ascii="宋体" w:eastAsia="宋体" w:hAnsi="Times New Roman"/>
          <w:color w:val="000000"/>
        </w:rPr>
      </w:pPr>
      <w:r w:rsidRPr="00820779">
        <w:rPr>
          <w:rFonts w:ascii="宋体" w:eastAsia="宋体" w:hAnsi="Times New Roman" w:hint="eastAsia"/>
          <w:color w:val="000000"/>
        </w:rPr>
        <w:t>代表</w:t>
      </w:r>
      <w:r w:rsidRPr="00820779">
        <w:rPr>
          <w:rFonts w:ascii="宋体" w:eastAsia="宋体" w:hAnsi="Times New Roman"/>
          <w:color w:val="000000"/>
        </w:rPr>
        <w:t>MBK资本，为其对金州环境集团进行的投资提供法律服务，金州环境集团主要从事污水处理、自来水供应以及垃圾发电等项目。</w:t>
      </w:r>
    </w:p>
    <w:p w14:paraId="3040A91F" w14:textId="77777777" w:rsidR="00820779" w:rsidRDefault="00820779" w:rsidP="00820779">
      <w:pPr>
        <w:pStyle w:val="af5"/>
        <w:spacing w:before="120"/>
        <w:rPr>
          <w:rFonts w:ascii="宋体" w:eastAsia="宋体" w:hAnsi="Times New Roman"/>
          <w:color w:val="000000"/>
        </w:rPr>
      </w:pPr>
      <w:r w:rsidRPr="00820779">
        <w:rPr>
          <w:rFonts w:ascii="宋体" w:eastAsia="宋体" w:hAnsi="Times New Roman" w:hint="eastAsia"/>
          <w:color w:val="000000"/>
        </w:rPr>
        <w:t>在建筑工程领域的主要经验有：</w:t>
      </w:r>
    </w:p>
    <w:p w14:paraId="22268F20" w14:textId="77777777" w:rsidR="00820779" w:rsidRDefault="00820779" w:rsidP="00820779">
      <w:pPr>
        <w:pStyle w:val="af5"/>
        <w:numPr>
          <w:ilvl w:val="0"/>
          <w:numId w:val="60"/>
        </w:numPr>
        <w:spacing w:before="120"/>
        <w:ind w:left="690" w:hanging="240"/>
        <w:rPr>
          <w:rFonts w:ascii="宋体" w:eastAsia="宋体" w:hAnsi="Times New Roman"/>
          <w:color w:val="000000"/>
        </w:rPr>
      </w:pPr>
      <w:r w:rsidRPr="00820779">
        <w:rPr>
          <w:rFonts w:ascii="宋体" w:eastAsia="宋体" w:hAnsi="Times New Roman" w:hint="eastAsia"/>
          <w:color w:val="000000"/>
        </w:rPr>
        <w:t>代表森株式会社为上海环球金融中心建设项目提供法律服务；</w:t>
      </w:r>
    </w:p>
    <w:p w14:paraId="31195B91" w14:textId="77777777" w:rsidR="00820779" w:rsidRDefault="00820779" w:rsidP="00820779">
      <w:pPr>
        <w:pStyle w:val="af5"/>
        <w:numPr>
          <w:ilvl w:val="0"/>
          <w:numId w:val="61"/>
        </w:numPr>
        <w:spacing w:before="120"/>
        <w:ind w:left="690" w:hanging="240"/>
        <w:rPr>
          <w:rFonts w:ascii="宋体" w:eastAsia="宋体" w:hAnsi="Times New Roman"/>
          <w:color w:val="000000"/>
        </w:rPr>
      </w:pPr>
      <w:r w:rsidRPr="00820779">
        <w:rPr>
          <w:rFonts w:ascii="宋体" w:eastAsia="宋体" w:hAnsi="Times New Roman" w:hint="eastAsia"/>
          <w:color w:val="000000"/>
        </w:rPr>
        <w:t>代表华大半导体，为其在上海临港的半导体生产线</w:t>
      </w:r>
      <w:r w:rsidRPr="00820779">
        <w:rPr>
          <w:rFonts w:ascii="宋体" w:eastAsia="宋体" w:hAnsi="Times New Roman"/>
          <w:color w:val="000000"/>
        </w:rPr>
        <w:t>EPC项目提供法律服务；</w:t>
      </w:r>
    </w:p>
    <w:p w14:paraId="405D405B" w14:textId="77777777" w:rsidR="00820779" w:rsidRDefault="00820779" w:rsidP="00820779">
      <w:pPr>
        <w:pStyle w:val="af5"/>
        <w:numPr>
          <w:ilvl w:val="0"/>
          <w:numId w:val="62"/>
        </w:numPr>
        <w:spacing w:before="120"/>
        <w:ind w:left="690" w:hanging="240"/>
        <w:rPr>
          <w:rFonts w:ascii="宋体" w:eastAsia="宋体" w:hAnsi="Times New Roman"/>
          <w:color w:val="000000"/>
        </w:rPr>
      </w:pPr>
      <w:r w:rsidRPr="00820779">
        <w:rPr>
          <w:rFonts w:ascii="宋体" w:eastAsia="宋体" w:hAnsi="Times New Roman" w:hint="eastAsia"/>
          <w:color w:val="000000"/>
        </w:rPr>
        <w:t>为特斯拉上海浦东</w:t>
      </w:r>
      <w:r w:rsidRPr="00820779">
        <w:rPr>
          <w:rFonts w:ascii="宋体" w:eastAsia="宋体" w:hAnsi="Times New Roman"/>
          <w:color w:val="000000"/>
        </w:rPr>
        <w:t>Giga 3工厂的建设项目提供全过程法律服务；</w:t>
      </w:r>
    </w:p>
    <w:p w14:paraId="15697EE9" w14:textId="77777777" w:rsidR="00820779" w:rsidRDefault="00820779" w:rsidP="00820779">
      <w:pPr>
        <w:pStyle w:val="af5"/>
        <w:numPr>
          <w:ilvl w:val="0"/>
          <w:numId w:val="63"/>
        </w:numPr>
        <w:spacing w:before="120"/>
        <w:ind w:left="690" w:hanging="240"/>
        <w:rPr>
          <w:rFonts w:ascii="宋体" w:eastAsia="宋体" w:hAnsi="Times New Roman"/>
          <w:color w:val="000000"/>
        </w:rPr>
      </w:pPr>
      <w:r w:rsidRPr="00820779">
        <w:rPr>
          <w:rFonts w:ascii="宋体" w:eastAsia="宋体" w:hAnsi="Times New Roman" w:hint="eastAsia"/>
          <w:color w:val="000000"/>
        </w:rPr>
        <w:t>为诺华制药位于上海张江的诺华上海研发中心项目的开发和建设提供法律服务；</w:t>
      </w:r>
    </w:p>
    <w:p w14:paraId="01607BAD" w14:textId="77777777" w:rsidR="00820779" w:rsidRDefault="00820779" w:rsidP="00820779">
      <w:pPr>
        <w:pStyle w:val="af5"/>
        <w:numPr>
          <w:ilvl w:val="0"/>
          <w:numId w:val="64"/>
        </w:numPr>
        <w:spacing w:before="120"/>
        <w:ind w:left="690" w:hanging="240"/>
        <w:rPr>
          <w:rFonts w:ascii="宋体" w:eastAsia="宋体" w:hAnsi="Times New Roman"/>
          <w:color w:val="000000"/>
        </w:rPr>
      </w:pPr>
      <w:r w:rsidRPr="00820779">
        <w:rPr>
          <w:rFonts w:ascii="宋体" w:eastAsia="宋体" w:hAnsi="Times New Roman" w:hint="eastAsia"/>
          <w:color w:val="000000"/>
        </w:rPr>
        <w:t>为字节跳动位于厦门的办公综合体项目提供建设全过程法律服务；</w:t>
      </w:r>
    </w:p>
    <w:p w14:paraId="22D4DCC6" w14:textId="77777777" w:rsidR="00820779" w:rsidRDefault="00820779" w:rsidP="00820779">
      <w:pPr>
        <w:pStyle w:val="af5"/>
        <w:numPr>
          <w:ilvl w:val="0"/>
          <w:numId w:val="65"/>
        </w:numPr>
        <w:spacing w:before="120"/>
        <w:ind w:left="690" w:hanging="240"/>
        <w:rPr>
          <w:rFonts w:ascii="宋体" w:eastAsia="宋体" w:hAnsi="Times New Roman"/>
          <w:color w:val="000000"/>
        </w:rPr>
      </w:pPr>
      <w:r w:rsidRPr="00820779">
        <w:rPr>
          <w:rFonts w:ascii="宋体" w:eastAsia="宋体" w:hAnsi="Times New Roman" w:hint="eastAsia"/>
          <w:color w:val="000000"/>
        </w:rPr>
        <w:t>为默林娱乐在中国各地改造、装修杜莎夫人蜡像馆及上海乐高乐园项目提供法律服务；</w:t>
      </w:r>
    </w:p>
    <w:p w14:paraId="55C57D46" w14:textId="77777777" w:rsidR="00820779" w:rsidRDefault="00820779" w:rsidP="00820779">
      <w:pPr>
        <w:pStyle w:val="af5"/>
        <w:numPr>
          <w:ilvl w:val="0"/>
          <w:numId w:val="66"/>
        </w:numPr>
        <w:spacing w:before="120"/>
        <w:ind w:left="690" w:hanging="240"/>
        <w:rPr>
          <w:rFonts w:ascii="宋体" w:eastAsia="宋体" w:hAnsi="Times New Roman"/>
          <w:color w:val="000000"/>
        </w:rPr>
      </w:pPr>
      <w:r w:rsidRPr="00820779">
        <w:rPr>
          <w:rFonts w:ascii="宋体" w:eastAsia="宋体" w:hAnsi="Times New Roman" w:hint="eastAsia"/>
          <w:color w:val="000000"/>
        </w:rPr>
        <w:t>代表拜耳在上海和南京的化学品生产设施的建设项目提供法律服务；</w:t>
      </w:r>
    </w:p>
    <w:p w14:paraId="0B5D4F3C" w14:textId="77777777" w:rsidR="00820779" w:rsidRDefault="00820779" w:rsidP="00820779">
      <w:pPr>
        <w:pStyle w:val="af5"/>
        <w:numPr>
          <w:ilvl w:val="0"/>
          <w:numId w:val="67"/>
        </w:numPr>
        <w:spacing w:before="120"/>
        <w:ind w:left="690" w:hanging="240"/>
        <w:rPr>
          <w:rFonts w:ascii="宋体" w:eastAsia="宋体" w:hAnsi="Times New Roman"/>
          <w:color w:val="000000"/>
        </w:rPr>
      </w:pPr>
      <w:r w:rsidRPr="00820779">
        <w:rPr>
          <w:rFonts w:ascii="宋体" w:eastAsia="宋体" w:hAnsi="Times New Roman" w:hint="eastAsia"/>
          <w:color w:val="000000"/>
        </w:rPr>
        <w:t>为迪卡侬在中国的商场建设的设计、施工、监理、项目管理等合同的标准化提供法律服务；</w:t>
      </w:r>
    </w:p>
    <w:p w14:paraId="3800D999" w14:textId="77777777" w:rsidR="00820779" w:rsidRDefault="00820779" w:rsidP="00820779">
      <w:pPr>
        <w:pStyle w:val="af5"/>
        <w:numPr>
          <w:ilvl w:val="0"/>
          <w:numId w:val="68"/>
        </w:numPr>
        <w:spacing w:before="120"/>
        <w:ind w:left="690" w:hanging="240"/>
        <w:rPr>
          <w:rFonts w:ascii="宋体" w:eastAsia="宋体" w:hAnsi="Times New Roman"/>
          <w:color w:val="000000"/>
        </w:rPr>
      </w:pPr>
      <w:r w:rsidRPr="00820779">
        <w:rPr>
          <w:rFonts w:ascii="宋体" w:eastAsia="宋体" w:hAnsi="Times New Roman" w:hint="eastAsia"/>
          <w:color w:val="000000"/>
        </w:rPr>
        <w:t>为庆隆集团在上海长风生态园区内的住宅建设项目提供法律服务；</w:t>
      </w:r>
    </w:p>
    <w:p w14:paraId="69A1EEAA" w14:textId="77777777" w:rsidR="00820779" w:rsidRDefault="00820779" w:rsidP="00820779">
      <w:pPr>
        <w:pStyle w:val="af5"/>
        <w:numPr>
          <w:ilvl w:val="0"/>
          <w:numId w:val="69"/>
        </w:numPr>
        <w:spacing w:before="120"/>
        <w:ind w:left="690" w:hanging="240"/>
        <w:rPr>
          <w:rFonts w:ascii="宋体" w:eastAsia="宋体" w:hAnsi="Times New Roman"/>
          <w:color w:val="000000"/>
        </w:rPr>
      </w:pPr>
      <w:r w:rsidRPr="00820779">
        <w:rPr>
          <w:rFonts w:ascii="宋体" w:eastAsia="宋体" w:hAnsi="Times New Roman" w:hint="eastAsia"/>
          <w:color w:val="000000"/>
        </w:rPr>
        <w:t>为罗氏制药在上海浦东的制药厂及研发中心建设项目提供法律服务；</w:t>
      </w:r>
    </w:p>
    <w:p w14:paraId="3467E24B" w14:textId="77777777" w:rsidR="00820779" w:rsidRDefault="00820779" w:rsidP="00820779">
      <w:pPr>
        <w:pStyle w:val="af5"/>
        <w:numPr>
          <w:ilvl w:val="0"/>
          <w:numId w:val="70"/>
        </w:numPr>
        <w:spacing w:before="120"/>
        <w:ind w:left="690" w:hanging="240"/>
        <w:rPr>
          <w:rFonts w:ascii="宋体" w:eastAsia="宋体" w:hAnsi="Times New Roman"/>
          <w:color w:val="000000"/>
        </w:rPr>
      </w:pPr>
      <w:r w:rsidRPr="00820779">
        <w:rPr>
          <w:rFonts w:ascii="宋体" w:eastAsia="宋体" w:hAnsi="Times New Roman" w:hint="eastAsia"/>
          <w:color w:val="000000"/>
        </w:rPr>
        <w:t>为波士顿科学在上海临港的生产基地项目建设提供法律服务；</w:t>
      </w:r>
    </w:p>
    <w:p w14:paraId="3D954BC2" w14:textId="77777777" w:rsidR="00820779" w:rsidRDefault="00820779" w:rsidP="00820779">
      <w:pPr>
        <w:pStyle w:val="af5"/>
        <w:numPr>
          <w:ilvl w:val="0"/>
          <w:numId w:val="71"/>
        </w:numPr>
        <w:spacing w:before="120"/>
        <w:ind w:left="690" w:hanging="240"/>
        <w:rPr>
          <w:rFonts w:ascii="宋体" w:eastAsia="宋体" w:hAnsi="Times New Roman"/>
          <w:color w:val="000000"/>
        </w:rPr>
      </w:pPr>
      <w:r w:rsidRPr="00820779">
        <w:rPr>
          <w:rFonts w:ascii="宋体" w:eastAsia="宋体" w:hAnsi="Times New Roman" w:hint="eastAsia"/>
          <w:color w:val="000000"/>
        </w:rPr>
        <w:t>为强生集团提供工程建设项目标准施工合同起草和审阅的法律服务；</w:t>
      </w:r>
    </w:p>
    <w:p w14:paraId="3DF8453C" w14:textId="77777777" w:rsidR="00820779" w:rsidRDefault="00820779" w:rsidP="00820779">
      <w:pPr>
        <w:pStyle w:val="af5"/>
        <w:numPr>
          <w:ilvl w:val="0"/>
          <w:numId w:val="72"/>
        </w:numPr>
        <w:spacing w:before="120"/>
        <w:ind w:left="690" w:hanging="240"/>
        <w:rPr>
          <w:rFonts w:ascii="宋体" w:eastAsia="宋体" w:hAnsi="Times New Roman"/>
          <w:color w:val="000000"/>
        </w:rPr>
      </w:pPr>
      <w:r w:rsidRPr="00820779">
        <w:rPr>
          <w:rFonts w:ascii="宋体" w:eastAsia="宋体" w:hAnsi="Times New Roman" w:hint="eastAsia"/>
          <w:color w:val="000000"/>
        </w:rPr>
        <w:t>为江森自控在重庆、浙江和沈阳的生产基地建设项目提供法律服务；</w:t>
      </w:r>
    </w:p>
    <w:p w14:paraId="2F3F238C" w14:textId="77777777" w:rsidR="00820779" w:rsidRDefault="00820779" w:rsidP="00820779">
      <w:pPr>
        <w:pStyle w:val="af5"/>
        <w:numPr>
          <w:ilvl w:val="0"/>
          <w:numId w:val="73"/>
        </w:numPr>
        <w:spacing w:before="120"/>
        <w:ind w:left="690" w:hanging="240"/>
        <w:rPr>
          <w:rFonts w:ascii="宋体" w:eastAsia="宋体" w:hAnsi="Times New Roman"/>
          <w:color w:val="000000"/>
        </w:rPr>
      </w:pPr>
      <w:r w:rsidRPr="00820779">
        <w:rPr>
          <w:rFonts w:ascii="宋体" w:eastAsia="宋体" w:hAnsi="Times New Roman" w:hint="eastAsia"/>
          <w:color w:val="000000"/>
        </w:rPr>
        <w:t>为百事食品位于上海浦江高科技园内的研发中心的开发建设提供法律服务；</w:t>
      </w:r>
    </w:p>
    <w:p w14:paraId="0486A2CF" w14:textId="77777777" w:rsidR="00820779" w:rsidRDefault="00820779" w:rsidP="00820779">
      <w:pPr>
        <w:pStyle w:val="af5"/>
        <w:numPr>
          <w:ilvl w:val="0"/>
          <w:numId w:val="74"/>
        </w:numPr>
        <w:spacing w:before="120"/>
        <w:ind w:left="690" w:hanging="240"/>
        <w:rPr>
          <w:rFonts w:ascii="宋体" w:eastAsia="宋体" w:hAnsi="Times New Roman"/>
          <w:color w:val="000000"/>
        </w:rPr>
      </w:pPr>
      <w:r w:rsidRPr="00820779">
        <w:rPr>
          <w:rFonts w:ascii="宋体" w:eastAsia="宋体" w:hAnsi="Times New Roman" w:hint="eastAsia"/>
          <w:color w:val="000000"/>
        </w:rPr>
        <w:t>代表好时在中国的生产、零售及研发设施的建设和装修项目提供法律服务；</w:t>
      </w:r>
    </w:p>
    <w:p w14:paraId="433F6998" w14:textId="77777777" w:rsidR="00820779" w:rsidRDefault="00820779" w:rsidP="00820779">
      <w:pPr>
        <w:pStyle w:val="af5"/>
        <w:numPr>
          <w:ilvl w:val="0"/>
          <w:numId w:val="75"/>
        </w:numPr>
        <w:spacing w:before="120"/>
        <w:ind w:left="690" w:hanging="240"/>
        <w:rPr>
          <w:rFonts w:ascii="宋体" w:eastAsia="宋体" w:hAnsi="Times New Roman"/>
          <w:color w:val="000000"/>
        </w:rPr>
      </w:pPr>
      <w:r w:rsidRPr="00820779">
        <w:rPr>
          <w:rFonts w:ascii="宋体" w:eastAsia="宋体" w:hAnsi="Times New Roman" w:hint="eastAsia"/>
          <w:color w:val="000000"/>
        </w:rPr>
        <w:t>代表波音在浦东国际机场的飞机修理机库工程的设计和建造提供法律服务；</w:t>
      </w:r>
    </w:p>
    <w:p w14:paraId="11E9CAC3" w14:textId="77777777" w:rsidR="00820779" w:rsidRDefault="00820779" w:rsidP="00820779">
      <w:pPr>
        <w:pStyle w:val="af5"/>
        <w:numPr>
          <w:ilvl w:val="0"/>
          <w:numId w:val="76"/>
        </w:numPr>
        <w:spacing w:before="120"/>
        <w:ind w:left="690" w:hanging="240"/>
        <w:rPr>
          <w:rFonts w:ascii="宋体" w:eastAsia="宋体" w:hAnsi="Times New Roman"/>
          <w:color w:val="000000"/>
        </w:rPr>
      </w:pPr>
      <w:r w:rsidRPr="00820779">
        <w:rPr>
          <w:rFonts w:ascii="宋体" w:eastAsia="宋体" w:hAnsi="Times New Roman" w:hint="eastAsia"/>
          <w:color w:val="000000"/>
        </w:rPr>
        <w:t>为美施威尔在英特尔大连晶圆制造厂的建造承包项目提供法律服务；</w:t>
      </w:r>
    </w:p>
    <w:p w14:paraId="61EC55DC" w14:textId="77777777" w:rsidR="00820779" w:rsidRDefault="00820779" w:rsidP="00820779">
      <w:pPr>
        <w:pStyle w:val="af5"/>
        <w:numPr>
          <w:ilvl w:val="0"/>
          <w:numId w:val="77"/>
        </w:numPr>
        <w:spacing w:before="120"/>
        <w:ind w:left="690" w:hanging="240"/>
        <w:rPr>
          <w:rFonts w:ascii="宋体" w:eastAsia="宋体" w:hAnsi="Times New Roman"/>
          <w:color w:val="000000"/>
        </w:rPr>
      </w:pPr>
      <w:r w:rsidRPr="00820779">
        <w:rPr>
          <w:rFonts w:ascii="宋体" w:eastAsia="宋体" w:hAnsi="Times New Roman" w:hint="eastAsia"/>
          <w:color w:val="000000"/>
        </w:rPr>
        <w:t>为美施威尔在南京收购一家国内设计院提供法律服务；</w:t>
      </w:r>
    </w:p>
    <w:p w14:paraId="559E6E14" w14:textId="77777777" w:rsidR="00820779" w:rsidRDefault="00820779" w:rsidP="00820779">
      <w:pPr>
        <w:pStyle w:val="af5"/>
        <w:numPr>
          <w:ilvl w:val="0"/>
          <w:numId w:val="78"/>
        </w:numPr>
        <w:spacing w:before="120"/>
        <w:ind w:left="690" w:hanging="240"/>
        <w:rPr>
          <w:rFonts w:ascii="宋体" w:eastAsia="宋体" w:hAnsi="Times New Roman"/>
          <w:color w:val="000000"/>
        </w:rPr>
      </w:pPr>
      <w:r w:rsidRPr="00820779">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019ACB2F" w14:textId="77777777" w:rsidR="00820779" w:rsidRDefault="00820779" w:rsidP="00820779">
      <w:pPr>
        <w:pStyle w:val="af5"/>
        <w:spacing w:after="0" w:line="480" w:lineRule="auto"/>
        <w:rPr>
          <w:rFonts w:ascii="宋体" w:eastAsia="宋体" w:hAnsi="宋体"/>
          <w:b/>
          <w:sz w:val="24"/>
        </w:rPr>
      </w:pPr>
      <w:r w:rsidRPr="00820779">
        <w:rPr>
          <w:rFonts w:ascii="宋体" w:eastAsia="宋体" w:hAnsi="宋体" w:hint="eastAsia"/>
          <w:b/>
          <w:sz w:val="24"/>
        </w:rPr>
        <w:t>教育背景</w:t>
      </w:r>
    </w:p>
    <w:p w14:paraId="4106057C" w14:textId="77777777" w:rsidR="00820779" w:rsidRDefault="00820779" w:rsidP="00820779">
      <w:pPr>
        <w:pStyle w:val="af5"/>
        <w:numPr>
          <w:ilvl w:val="0"/>
          <w:numId w:val="79"/>
        </w:numPr>
        <w:spacing w:before="120"/>
        <w:ind w:left="690" w:hanging="240"/>
        <w:rPr>
          <w:rFonts w:ascii="宋体" w:eastAsia="宋体" w:hAnsi="Times New Roman"/>
          <w:color w:val="000000"/>
        </w:rPr>
      </w:pPr>
      <w:r w:rsidRPr="00820779">
        <w:rPr>
          <w:rFonts w:ascii="宋体" w:eastAsia="宋体" w:hAnsi="Times New Roman" w:hint="eastAsia"/>
          <w:color w:val="000000"/>
        </w:rPr>
        <w:t>复旦大学法学院，法学士</w:t>
      </w:r>
    </w:p>
    <w:p w14:paraId="1AAB0007" w14:textId="77777777" w:rsidR="00820779" w:rsidRDefault="00820779" w:rsidP="00820779">
      <w:pPr>
        <w:pStyle w:val="af5"/>
        <w:numPr>
          <w:ilvl w:val="0"/>
          <w:numId w:val="80"/>
        </w:numPr>
        <w:spacing w:before="120"/>
        <w:ind w:left="690" w:hanging="240"/>
        <w:rPr>
          <w:rFonts w:ascii="宋体" w:eastAsia="宋体" w:hAnsi="Times New Roman"/>
          <w:color w:val="000000"/>
        </w:rPr>
      </w:pPr>
      <w:r w:rsidRPr="00820779">
        <w:rPr>
          <w:rFonts w:ascii="宋体" w:eastAsia="宋体" w:hAnsi="Times New Roman" w:hint="eastAsia"/>
          <w:color w:val="000000"/>
        </w:rPr>
        <w:t>挪威商学院，工商管理硕士（</w:t>
      </w:r>
      <w:r w:rsidRPr="00820779">
        <w:rPr>
          <w:rFonts w:ascii="宋体" w:eastAsia="宋体" w:hAnsi="Times New Roman"/>
          <w:color w:val="000000"/>
        </w:rPr>
        <w:t>MBA）</w:t>
      </w:r>
    </w:p>
    <w:p w14:paraId="713E5461" w14:textId="77777777" w:rsidR="00820779" w:rsidRDefault="00820779" w:rsidP="00820779">
      <w:pPr>
        <w:pStyle w:val="af5"/>
        <w:spacing w:after="0" w:line="480" w:lineRule="auto"/>
        <w:rPr>
          <w:rFonts w:ascii="宋体" w:eastAsia="宋体" w:hAnsi="宋体"/>
          <w:b/>
          <w:sz w:val="24"/>
        </w:rPr>
      </w:pPr>
      <w:r w:rsidRPr="00820779">
        <w:rPr>
          <w:rFonts w:ascii="宋体" w:eastAsia="宋体" w:hAnsi="宋体" w:hint="eastAsia"/>
          <w:b/>
          <w:sz w:val="24"/>
        </w:rPr>
        <w:t>执业资格</w:t>
      </w:r>
    </w:p>
    <w:p w14:paraId="3F08C893" w14:textId="77777777" w:rsidR="00820779" w:rsidRDefault="00820779" w:rsidP="00820779">
      <w:pPr>
        <w:pStyle w:val="af5"/>
        <w:numPr>
          <w:ilvl w:val="0"/>
          <w:numId w:val="81"/>
        </w:numPr>
        <w:spacing w:before="120"/>
        <w:ind w:left="690" w:hanging="240"/>
        <w:rPr>
          <w:rFonts w:ascii="宋体" w:eastAsia="宋体" w:hAnsi="Times New Roman"/>
          <w:color w:val="000000"/>
        </w:rPr>
      </w:pPr>
      <w:r w:rsidRPr="00820779">
        <w:rPr>
          <w:rFonts w:ascii="宋体" w:eastAsia="宋体" w:hAnsi="Times New Roman" w:hint="eastAsia"/>
          <w:color w:val="000000"/>
        </w:rPr>
        <w:t>中华人民共和国执业律师</w:t>
      </w:r>
    </w:p>
    <w:p w14:paraId="0C35E6C8" w14:textId="77777777" w:rsidR="00820779" w:rsidRDefault="00820779" w:rsidP="00820779">
      <w:pPr>
        <w:pStyle w:val="af5"/>
        <w:numPr>
          <w:ilvl w:val="0"/>
          <w:numId w:val="82"/>
        </w:numPr>
        <w:spacing w:before="120"/>
        <w:ind w:left="690" w:hanging="240"/>
        <w:rPr>
          <w:rFonts w:ascii="宋体" w:eastAsia="宋体" w:hAnsi="Times New Roman"/>
          <w:color w:val="000000"/>
        </w:rPr>
      </w:pPr>
      <w:r w:rsidRPr="00820779">
        <w:rPr>
          <w:rFonts w:ascii="宋体" w:eastAsia="宋体" w:hAnsi="Times New Roman" w:hint="eastAsia"/>
          <w:color w:val="000000"/>
        </w:rPr>
        <w:t>香港特别行政区注册外地律师</w:t>
      </w:r>
    </w:p>
    <w:p w14:paraId="49009036" w14:textId="77777777" w:rsidR="00820779" w:rsidRDefault="00820779" w:rsidP="00820779">
      <w:pPr>
        <w:pStyle w:val="af5"/>
        <w:spacing w:after="0" w:line="480" w:lineRule="auto"/>
        <w:rPr>
          <w:rFonts w:ascii="宋体" w:eastAsia="宋体" w:hAnsi="宋体"/>
          <w:b/>
          <w:sz w:val="24"/>
        </w:rPr>
      </w:pPr>
      <w:r w:rsidRPr="00820779">
        <w:rPr>
          <w:rFonts w:ascii="宋体" w:eastAsia="宋体" w:hAnsi="宋体" w:hint="eastAsia"/>
          <w:b/>
          <w:sz w:val="24"/>
        </w:rPr>
        <w:t>职业背景</w:t>
      </w:r>
    </w:p>
    <w:p w14:paraId="4F0A196B" w14:textId="3A43AB89" w:rsidR="00A46A04" w:rsidRPr="00820779" w:rsidRDefault="00820779" w:rsidP="00820779">
      <w:pPr>
        <w:pStyle w:val="af5"/>
        <w:numPr>
          <w:ilvl w:val="0"/>
          <w:numId w:val="83"/>
        </w:numPr>
        <w:spacing w:before="120"/>
        <w:ind w:left="690" w:hanging="240"/>
        <w:rPr>
          <w:rFonts w:ascii="宋体" w:eastAsia="宋体" w:hAnsi="Times New Roman"/>
          <w:color w:val="000000"/>
        </w:rPr>
      </w:pPr>
      <w:r w:rsidRPr="00820779">
        <w:rPr>
          <w:rFonts w:ascii="宋体" w:eastAsia="宋体" w:hAnsi="Times New Roman" w:hint="eastAsia"/>
          <w:color w:val="000000"/>
        </w:rPr>
        <w:t>林律师于</w:t>
      </w:r>
      <w:r w:rsidRPr="00820779">
        <w:rPr>
          <w:rFonts w:ascii="宋体" w:eastAsia="宋体" w:hAnsi="Times New Roman"/>
          <w:color w:val="000000"/>
        </w:rPr>
        <w:t>2004年加入方达律师事务所。</w:t>
      </w:r>
    </w:p>
    <w:sectPr w:rsidR="00A46A04" w:rsidRPr="0082077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417E"/>
    <w:multiLevelType w:val="singleLevel"/>
    <w:tmpl w:val="045EEE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76183"/>
    <w:multiLevelType w:val="singleLevel"/>
    <w:tmpl w:val="606C6A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24AF2"/>
    <w:multiLevelType w:val="singleLevel"/>
    <w:tmpl w:val="911432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89375A"/>
    <w:multiLevelType w:val="singleLevel"/>
    <w:tmpl w:val="5240DF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471959"/>
    <w:multiLevelType w:val="singleLevel"/>
    <w:tmpl w:val="BCA494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1511E3"/>
    <w:multiLevelType w:val="singleLevel"/>
    <w:tmpl w:val="922297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625C6F"/>
    <w:multiLevelType w:val="singleLevel"/>
    <w:tmpl w:val="CADCE2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5B0F5C"/>
    <w:multiLevelType w:val="singleLevel"/>
    <w:tmpl w:val="138654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DF5777"/>
    <w:multiLevelType w:val="singleLevel"/>
    <w:tmpl w:val="A15CB3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CC6729"/>
    <w:multiLevelType w:val="singleLevel"/>
    <w:tmpl w:val="D1F2CE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183850"/>
    <w:multiLevelType w:val="singleLevel"/>
    <w:tmpl w:val="44F249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43241A"/>
    <w:multiLevelType w:val="singleLevel"/>
    <w:tmpl w:val="DD8000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152F51"/>
    <w:multiLevelType w:val="singleLevel"/>
    <w:tmpl w:val="AD16C6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1C60AA"/>
    <w:multiLevelType w:val="singleLevel"/>
    <w:tmpl w:val="2BE68F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F84372"/>
    <w:multiLevelType w:val="singleLevel"/>
    <w:tmpl w:val="E26620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3C75D8"/>
    <w:multiLevelType w:val="singleLevel"/>
    <w:tmpl w:val="367EF0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417F54"/>
    <w:multiLevelType w:val="singleLevel"/>
    <w:tmpl w:val="1D4440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207E2A"/>
    <w:multiLevelType w:val="singleLevel"/>
    <w:tmpl w:val="29B0D0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702919"/>
    <w:multiLevelType w:val="singleLevel"/>
    <w:tmpl w:val="7BCE16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CAB14F2"/>
    <w:multiLevelType w:val="singleLevel"/>
    <w:tmpl w:val="CECE46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EC932F4"/>
    <w:multiLevelType w:val="singleLevel"/>
    <w:tmpl w:val="4F606B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E014AF"/>
    <w:multiLevelType w:val="singleLevel"/>
    <w:tmpl w:val="A22E6B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06325F0"/>
    <w:multiLevelType w:val="singleLevel"/>
    <w:tmpl w:val="1C0EB8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08665C7"/>
    <w:multiLevelType w:val="singleLevel"/>
    <w:tmpl w:val="F81E57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8C641B"/>
    <w:multiLevelType w:val="singleLevel"/>
    <w:tmpl w:val="1804AB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3DF55E5"/>
    <w:multiLevelType w:val="singleLevel"/>
    <w:tmpl w:val="1CF2EF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113D24"/>
    <w:multiLevelType w:val="singleLevel"/>
    <w:tmpl w:val="91365A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5A27260"/>
    <w:multiLevelType w:val="singleLevel"/>
    <w:tmpl w:val="EB3847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5AE4D37"/>
    <w:multiLevelType w:val="singleLevel"/>
    <w:tmpl w:val="73DE79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8B84A84"/>
    <w:multiLevelType w:val="singleLevel"/>
    <w:tmpl w:val="952649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9322F4F"/>
    <w:multiLevelType w:val="singleLevel"/>
    <w:tmpl w:val="E4808C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98C2A7A"/>
    <w:multiLevelType w:val="singleLevel"/>
    <w:tmpl w:val="49AA6B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AF249D0"/>
    <w:multiLevelType w:val="singleLevel"/>
    <w:tmpl w:val="2988D03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ED67951"/>
    <w:multiLevelType w:val="singleLevel"/>
    <w:tmpl w:val="4DA8B2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F3C59A0"/>
    <w:multiLevelType w:val="singleLevel"/>
    <w:tmpl w:val="13F4B8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15B284E"/>
    <w:multiLevelType w:val="singleLevel"/>
    <w:tmpl w:val="3D985CD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1B641E7"/>
    <w:multiLevelType w:val="singleLevel"/>
    <w:tmpl w:val="6910F5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1C9380F"/>
    <w:multiLevelType w:val="singleLevel"/>
    <w:tmpl w:val="AA368E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3AD27C0"/>
    <w:multiLevelType w:val="singleLevel"/>
    <w:tmpl w:val="EF26227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7F024EB"/>
    <w:multiLevelType w:val="singleLevel"/>
    <w:tmpl w:val="E7786F8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93B457A"/>
    <w:multiLevelType w:val="singleLevel"/>
    <w:tmpl w:val="8C980D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B0C68C8"/>
    <w:multiLevelType w:val="singleLevel"/>
    <w:tmpl w:val="FCB6632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BC6624C"/>
    <w:multiLevelType w:val="singleLevel"/>
    <w:tmpl w:val="CB74D6A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E847D98"/>
    <w:multiLevelType w:val="singleLevel"/>
    <w:tmpl w:val="A22E6B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FB67778"/>
    <w:multiLevelType w:val="singleLevel"/>
    <w:tmpl w:val="C1D8F61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1AE04BC"/>
    <w:multiLevelType w:val="singleLevel"/>
    <w:tmpl w:val="7242AE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22C637E"/>
    <w:multiLevelType w:val="singleLevel"/>
    <w:tmpl w:val="8738EB4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373563D"/>
    <w:multiLevelType w:val="singleLevel"/>
    <w:tmpl w:val="1766287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4401FAB"/>
    <w:multiLevelType w:val="singleLevel"/>
    <w:tmpl w:val="4D96052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5016972"/>
    <w:multiLevelType w:val="singleLevel"/>
    <w:tmpl w:val="3DBCD4C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6904AD7"/>
    <w:multiLevelType w:val="singleLevel"/>
    <w:tmpl w:val="885EF02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6D63566"/>
    <w:multiLevelType w:val="singleLevel"/>
    <w:tmpl w:val="656EA8B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72A4D13"/>
    <w:multiLevelType w:val="singleLevel"/>
    <w:tmpl w:val="0BE0E0D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8B91E82"/>
    <w:multiLevelType w:val="singleLevel"/>
    <w:tmpl w:val="01F6A67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0732463"/>
    <w:multiLevelType w:val="singleLevel"/>
    <w:tmpl w:val="AB3CA66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4883EBE"/>
    <w:multiLevelType w:val="singleLevel"/>
    <w:tmpl w:val="476A35B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50273C6"/>
    <w:multiLevelType w:val="singleLevel"/>
    <w:tmpl w:val="6F989D6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6182F61"/>
    <w:multiLevelType w:val="singleLevel"/>
    <w:tmpl w:val="D8B8AD9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89D41AA"/>
    <w:multiLevelType w:val="singleLevel"/>
    <w:tmpl w:val="F3824F2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96E1309"/>
    <w:multiLevelType w:val="singleLevel"/>
    <w:tmpl w:val="98685E1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E75082F"/>
    <w:multiLevelType w:val="singleLevel"/>
    <w:tmpl w:val="6E5C36E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F435276"/>
    <w:multiLevelType w:val="singleLevel"/>
    <w:tmpl w:val="4D146E5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42D52F8"/>
    <w:multiLevelType w:val="singleLevel"/>
    <w:tmpl w:val="ADCACF2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61B6E00"/>
    <w:multiLevelType w:val="singleLevel"/>
    <w:tmpl w:val="90C4121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71854BD"/>
    <w:multiLevelType w:val="singleLevel"/>
    <w:tmpl w:val="834A30D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7EA5B2B"/>
    <w:multiLevelType w:val="singleLevel"/>
    <w:tmpl w:val="5158F23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86B1232"/>
    <w:multiLevelType w:val="singleLevel"/>
    <w:tmpl w:val="9438BAC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8857691"/>
    <w:multiLevelType w:val="singleLevel"/>
    <w:tmpl w:val="AED221F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9A478BE"/>
    <w:multiLevelType w:val="singleLevel"/>
    <w:tmpl w:val="7514FD7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E575183"/>
    <w:multiLevelType w:val="singleLevel"/>
    <w:tmpl w:val="B0681AA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E673EEF"/>
    <w:multiLevelType w:val="singleLevel"/>
    <w:tmpl w:val="DA42C4F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F2B1E26"/>
    <w:multiLevelType w:val="singleLevel"/>
    <w:tmpl w:val="7F788D5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F4C1438"/>
    <w:multiLevelType w:val="singleLevel"/>
    <w:tmpl w:val="A068225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13C5F99"/>
    <w:multiLevelType w:val="singleLevel"/>
    <w:tmpl w:val="EEA6EC6C"/>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16873E2"/>
    <w:multiLevelType w:val="singleLevel"/>
    <w:tmpl w:val="3190ED1E"/>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4CE45C9"/>
    <w:multiLevelType w:val="singleLevel"/>
    <w:tmpl w:val="27C8A01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5DE1E4E"/>
    <w:multiLevelType w:val="singleLevel"/>
    <w:tmpl w:val="4A12E14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6DD59F3"/>
    <w:multiLevelType w:val="singleLevel"/>
    <w:tmpl w:val="1034DC1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73D232B"/>
    <w:multiLevelType w:val="singleLevel"/>
    <w:tmpl w:val="7B02936A"/>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A305056"/>
    <w:multiLevelType w:val="singleLevel"/>
    <w:tmpl w:val="98AECC2E"/>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8E1CE6"/>
    <w:multiLevelType w:val="singleLevel"/>
    <w:tmpl w:val="500EBF00"/>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E653DB0"/>
    <w:multiLevelType w:val="singleLevel"/>
    <w:tmpl w:val="42E242FA"/>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4E2AEA"/>
    <w:multiLevelType w:val="singleLevel"/>
    <w:tmpl w:val="B2AACB06"/>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82"/>
  </w:num>
  <w:num w:numId="3">
    <w:abstractNumId w:val="29"/>
  </w:num>
  <w:num w:numId="4">
    <w:abstractNumId w:val="76"/>
  </w:num>
  <w:num w:numId="5">
    <w:abstractNumId w:val="55"/>
  </w:num>
  <w:num w:numId="6">
    <w:abstractNumId w:val="11"/>
  </w:num>
  <w:num w:numId="7">
    <w:abstractNumId w:val="39"/>
  </w:num>
  <w:num w:numId="8">
    <w:abstractNumId w:val="0"/>
  </w:num>
  <w:num w:numId="9">
    <w:abstractNumId w:val="4"/>
  </w:num>
  <w:num w:numId="10">
    <w:abstractNumId w:val="70"/>
  </w:num>
  <w:num w:numId="11">
    <w:abstractNumId w:val="10"/>
  </w:num>
  <w:num w:numId="12">
    <w:abstractNumId w:val="48"/>
  </w:num>
  <w:num w:numId="13">
    <w:abstractNumId w:val="18"/>
  </w:num>
  <w:num w:numId="14">
    <w:abstractNumId w:val="77"/>
  </w:num>
  <w:num w:numId="15">
    <w:abstractNumId w:val="80"/>
  </w:num>
  <w:num w:numId="16">
    <w:abstractNumId w:val="5"/>
  </w:num>
  <w:num w:numId="17">
    <w:abstractNumId w:val="36"/>
  </w:num>
  <w:num w:numId="18">
    <w:abstractNumId w:val="24"/>
  </w:num>
  <w:num w:numId="19">
    <w:abstractNumId w:val="22"/>
  </w:num>
  <w:num w:numId="20">
    <w:abstractNumId w:val="60"/>
  </w:num>
  <w:num w:numId="21">
    <w:abstractNumId w:val="13"/>
  </w:num>
  <w:num w:numId="22">
    <w:abstractNumId w:val="72"/>
  </w:num>
  <w:num w:numId="23">
    <w:abstractNumId w:val="25"/>
  </w:num>
  <w:num w:numId="24">
    <w:abstractNumId w:val="6"/>
  </w:num>
  <w:num w:numId="25">
    <w:abstractNumId w:val="41"/>
  </w:num>
  <w:num w:numId="26">
    <w:abstractNumId w:val="28"/>
  </w:num>
  <w:num w:numId="27">
    <w:abstractNumId w:val="37"/>
  </w:num>
  <w:num w:numId="28">
    <w:abstractNumId w:val="59"/>
  </w:num>
  <w:num w:numId="29">
    <w:abstractNumId w:val="3"/>
  </w:num>
  <w:num w:numId="30">
    <w:abstractNumId w:val="73"/>
  </w:num>
  <w:num w:numId="31">
    <w:abstractNumId w:val="51"/>
  </w:num>
  <w:num w:numId="32">
    <w:abstractNumId w:val="49"/>
  </w:num>
  <w:num w:numId="33">
    <w:abstractNumId w:val="16"/>
  </w:num>
  <w:num w:numId="34">
    <w:abstractNumId w:val="74"/>
  </w:num>
  <w:num w:numId="35">
    <w:abstractNumId w:val="33"/>
  </w:num>
  <w:num w:numId="36">
    <w:abstractNumId w:val="75"/>
  </w:num>
  <w:num w:numId="37">
    <w:abstractNumId w:val="54"/>
  </w:num>
  <w:num w:numId="38">
    <w:abstractNumId w:val="12"/>
  </w:num>
  <w:num w:numId="39">
    <w:abstractNumId w:val="26"/>
  </w:num>
  <w:num w:numId="40">
    <w:abstractNumId w:val="58"/>
  </w:num>
  <w:num w:numId="41">
    <w:abstractNumId w:val="62"/>
  </w:num>
  <w:num w:numId="42">
    <w:abstractNumId w:val="40"/>
  </w:num>
  <w:num w:numId="43">
    <w:abstractNumId w:val="1"/>
  </w:num>
  <w:num w:numId="44">
    <w:abstractNumId w:val="35"/>
  </w:num>
  <w:num w:numId="45">
    <w:abstractNumId w:val="79"/>
  </w:num>
  <w:num w:numId="46">
    <w:abstractNumId w:val="61"/>
  </w:num>
  <w:num w:numId="47">
    <w:abstractNumId w:val="30"/>
  </w:num>
  <w:num w:numId="48">
    <w:abstractNumId w:val="20"/>
  </w:num>
  <w:num w:numId="49">
    <w:abstractNumId w:val="64"/>
  </w:num>
  <w:num w:numId="50">
    <w:abstractNumId w:val="14"/>
  </w:num>
  <w:num w:numId="51">
    <w:abstractNumId w:val="81"/>
  </w:num>
  <w:num w:numId="52">
    <w:abstractNumId w:val="69"/>
  </w:num>
  <w:num w:numId="53">
    <w:abstractNumId w:val="19"/>
  </w:num>
  <w:num w:numId="54">
    <w:abstractNumId w:val="47"/>
  </w:num>
  <w:num w:numId="55">
    <w:abstractNumId w:val="23"/>
  </w:num>
  <w:num w:numId="56">
    <w:abstractNumId w:val="52"/>
  </w:num>
  <w:num w:numId="57">
    <w:abstractNumId w:val="71"/>
  </w:num>
  <w:num w:numId="58">
    <w:abstractNumId w:val="7"/>
  </w:num>
  <w:num w:numId="59">
    <w:abstractNumId w:val="78"/>
  </w:num>
  <w:num w:numId="60">
    <w:abstractNumId w:val="65"/>
  </w:num>
  <w:num w:numId="61">
    <w:abstractNumId w:val="27"/>
  </w:num>
  <w:num w:numId="62">
    <w:abstractNumId w:val="53"/>
  </w:num>
  <w:num w:numId="63">
    <w:abstractNumId w:val="46"/>
  </w:num>
  <w:num w:numId="64">
    <w:abstractNumId w:val="63"/>
  </w:num>
  <w:num w:numId="65">
    <w:abstractNumId w:val="57"/>
  </w:num>
  <w:num w:numId="66">
    <w:abstractNumId w:val="8"/>
  </w:num>
  <w:num w:numId="67">
    <w:abstractNumId w:val="9"/>
  </w:num>
  <w:num w:numId="68">
    <w:abstractNumId w:val="50"/>
  </w:num>
  <w:num w:numId="69">
    <w:abstractNumId w:val="45"/>
  </w:num>
  <w:num w:numId="70">
    <w:abstractNumId w:val="38"/>
  </w:num>
  <w:num w:numId="71">
    <w:abstractNumId w:val="68"/>
  </w:num>
  <w:num w:numId="72">
    <w:abstractNumId w:val="15"/>
  </w:num>
  <w:num w:numId="73">
    <w:abstractNumId w:val="66"/>
  </w:num>
  <w:num w:numId="74">
    <w:abstractNumId w:val="2"/>
  </w:num>
  <w:num w:numId="75">
    <w:abstractNumId w:val="56"/>
  </w:num>
  <w:num w:numId="76">
    <w:abstractNumId w:val="32"/>
  </w:num>
  <w:num w:numId="77">
    <w:abstractNumId w:val="17"/>
  </w:num>
  <w:num w:numId="78">
    <w:abstractNumId w:val="44"/>
  </w:num>
  <w:num w:numId="79">
    <w:abstractNumId w:val="42"/>
  </w:num>
  <w:num w:numId="80">
    <w:abstractNumId w:val="31"/>
  </w:num>
  <w:num w:numId="81">
    <w:abstractNumId w:val="67"/>
  </w:num>
  <w:num w:numId="82">
    <w:abstractNumId w:val="21"/>
  </w:num>
  <w:num w:numId="83">
    <w:abstractNumId w:val="4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0779"/>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0779"/>
    <w:pPr>
      <w:spacing w:after="120"/>
    </w:pPr>
  </w:style>
  <w:style w:type="character" w:customStyle="1" w:styleId="af6">
    <w:name w:val="正文文本 字符"/>
    <w:basedOn w:val="a0"/>
    <w:link w:val="af5"/>
    <w:uiPriority w:val="99"/>
    <w:rsid w:val="0082077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03503-FD3F-43C5-A71B-3BA02E085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