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1632C22" w:rsidR="0049405C" w:rsidRPr="00187BAA" w:rsidRDefault="00545172" w:rsidP="00545172">
            <w:pPr>
              <w:spacing w:line="720" w:lineRule="auto"/>
              <w:rPr>
                <w:rFonts w:ascii="宋体" w:eastAsia="宋体" w:hAnsi="宋体"/>
                <w:color w:val="545551"/>
              </w:rPr>
            </w:pPr>
            <w:bookmarkStart w:id="0" w:name="xingming"/>
            <w:bookmarkStart w:id="1" w:name="_GoBack"/>
            <w:bookmarkEnd w:id="1"/>
            <w:r w:rsidRPr="00545172">
              <w:rPr>
                <w:rFonts w:ascii="宋体" w:eastAsia="宋体" w:hAnsi="Times New Roman" w:hint="eastAsia"/>
                <w:b/>
                <w:color w:val="000000"/>
                <w:sz w:val="48"/>
              </w:rPr>
              <w:t>卓海</w:t>
            </w:r>
            <w:bookmarkEnd w:id="0"/>
          </w:p>
          <w:p w14:paraId="706EB16B" w14:textId="10037B44" w:rsidR="0049405C" w:rsidRPr="00187BAA" w:rsidRDefault="00545172" w:rsidP="00545172">
            <w:pPr>
              <w:spacing w:line="360" w:lineRule="auto"/>
              <w:rPr>
                <w:rFonts w:ascii="宋体" w:eastAsia="宋体" w:hAnsi="宋体"/>
                <w:b/>
                <w:bCs/>
                <w:color w:val="545551"/>
              </w:rPr>
            </w:pPr>
            <w:bookmarkStart w:id="2" w:name="didian"/>
            <w:r w:rsidRPr="00545172">
              <w:rPr>
                <w:rFonts w:ascii="宋体" w:eastAsia="宋体" w:hAnsi="Times New Roman" w:hint="eastAsia"/>
                <w:b/>
                <w:bCs/>
                <w:color w:val="000000"/>
              </w:rPr>
              <w:t>合伙人·北京</w:t>
            </w:r>
            <w:r w:rsidRPr="00545172">
              <w:rPr>
                <w:rFonts w:ascii="宋体" w:eastAsia="宋体" w:hAnsi="Times New Roman"/>
                <w:b/>
                <w:bCs/>
                <w:color w:val="000000"/>
              </w:rPr>
              <w:t>,深圳</w:t>
            </w:r>
            <w:bookmarkEnd w:id="2"/>
          </w:p>
          <w:p w14:paraId="6199424A" w14:textId="709C8FBB" w:rsidR="0049405C" w:rsidRPr="00187BAA" w:rsidRDefault="00545172" w:rsidP="00545172">
            <w:pPr>
              <w:spacing w:line="360" w:lineRule="auto"/>
              <w:rPr>
                <w:rFonts w:ascii="宋体" w:eastAsia="宋体" w:hAnsi="宋体"/>
                <w:color w:val="545551"/>
              </w:rPr>
            </w:pPr>
            <w:bookmarkStart w:id="3" w:name="dianhua"/>
            <w:r w:rsidRPr="00545172">
              <w:rPr>
                <w:rFonts w:ascii="宋体" w:eastAsia="宋体" w:hAnsi="Times New Roman"/>
                <w:color w:val="000000"/>
              </w:rPr>
              <w:t xml:space="preserve">+86 755 8159 3906 / +86 10 5769 5736 </w:t>
            </w:r>
            <w:bookmarkEnd w:id="3"/>
          </w:p>
          <w:p w14:paraId="4F910ACA" w14:textId="4142E355" w:rsidR="0049405C" w:rsidRPr="00187BAA" w:rsidRDefault="00545172" w:rsidP="00545172">
            <w:pPr>
              <w:spacing w:line="360" w:lineRule="auto"/>
              <w:rPr>
                <w:rFonts w:ascii="宋体" w:eastAsia="宋体" w:hAnsi="宋体"/>
                <w:color w:val="000000"/>
              </w:rPr>
            </w:pPr>
            <w:bookmarkStart w:id="4" w:name="youxiang"/>
            <w:r w:rsidRPr="00545172">
              <w:rPr>
                <w:rFonts w:ascii="宋体" w:eastAsia="宋体" w:hAnsi="Times New Roman"/>
                <w:color w:val="000000"/>
              </w:rPr>
              <w:t>romy.zhuo@fangdalaw.com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2B394648" w:rsidR="0049405C" w:rsidRPr="00187BAA" w:rsidRDefault="00545172"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4F49F8E5" wp14:editId="16018668">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E180B05" w:rsidR="009465FB" w:rsidRPr="00187BAA" w:rsidRDefault="00545172" w:rsidP="007177F3">
            <w:pPr>
              <w:rPr>
                <w:rFonts w:ascii="宋体" w:eastAsia="宋体" w:hAnsi="宋体"/>
                <w:color w:val="000000"/>
                <w:szCs w:val="21"/>
              </w:rPr>
            </w:pPr>
            <w:bookmarkStart w:id="6" w:name="zhiyelingyu"/>
            <w:r w:rsidRPr="00545172">
              <w:rPr>
                <w:rFonts w:ascii="宋体" w:eastAsia="宋体" w:hAnsi="Times New Roman" w:hint="eastAsia"/>
                <w:color w:val="000000"/>
                <w:szCs w:val="21"/>
              </w:rPr>
              <w:t>卓海律师执业领域为金融业务，服务范围涵盖债务融资的全链条，包括涉外债务融资，债务重组，债务追偿，以及不良资产收购。卓海律师的主要客户为境内外金融机构，其对内地外汇管制的法律规定和实践以及司法实践有着深刻的理解，经常能够为客户提供创造性的解决方案。</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BE58787" w14:textId="77777777" w:rsidR="00545172"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AC24112" w14:textId="77777777" w:rsidR="00545172" w:rsidRDefault="00545172" w:rsidP="00545172">
      <w:pPr>
        <w:pStyle w:val="af5"/>
        <w:spacing w:after="0" w:line="480" w:lineRule="auto"/>
        <w:rPr>
          <w:rFonts w:ascii="宋体" w:eastAsia="宋体" w:hAnsi="宋体"/>
          <w:b/>
          <w:sz w:val="24"/>
        </w:rPr>
      </w:pPr>
      <w:r w:rsidRPr="00545172">
        <w:rPr>
          <w:rFonts w:ascii="宋体" w:eastAsia="宋体" w:hAnsi="宋体" w:hint="eastAsia"/>
          <w:b/>
          <w:sz w:val="24"/>
        </w:rPr>
        <w:t>近期代理的主要案件</w:t>
      </w:r>
    </w:p>
    <w:p w14:paraId="7AF441C5" w14:textId="77777777" w:rsidR="00545172" w:rsidRDefault="00545172" w:rsidP="00545172">
      <w:pPr>
        <w:pStyle w:val="af5"/>
        <w:spacing w:before="120"/>
        <w:rPr>
          <w:rFonts w:ascii="宋体" w:eastAsia="宋体" w:hAnsi="Times New Roman"/>
          <w:color w:val="000000"/>
        </w:rPr>
      </w:pPr>
      <w:r w:rsidRPr="00545172">
        <w:rPr>
          <w:rFonts w:ascii="宋体" w:eastAsia="宋体" w:hAnsi="Times New Roman" w:hint="eastAsia"/>
          <w:color w:val="000000"/>
        </w:rPr>
        <w:t>项目融资交易</w:t>
      </w:r>
    </w:p>
    <w:p w14:paraId="4500C47E" w14:textId="77777777" w:rsidR="00545172" w:rsidRDefault="00545172" w:rsidP="00545172">
      <w:pPr>
        <w:pStyle w:val="af5"/>
        <w:numPr>
          <w:ilvl w:val="0"/>
          <w:numId w:val="4"/>
        </w:numPr>
        <w:spacing w:before="120"/>
        <w:ind w:left="690" w:hanging="240"/>
        <w:rPr>
          <w:rFonts w:ascii="宋体" w:eastAsia="宋体" w:hAnsi="Times New Roman"/>
          <w:color w:val="000000"/>
        </w:rPr>
      </w:pPr>
      <w:r w:rsidRPr="00545172">
        <w:rPr>
          <w:rFonts w:ascii="宋体" w:eastAsia="宋体" w:hAnsi="Times New Roman" w:hint="eastAsia"/>
          <w:color w:val="000000"/>
        </w:rPr>
        <w:t>在北方华锦联合石化有限公司大型炼油化工一体化联合装置、炼油厂和石化综合体项目银团贷款交易中代表沙特阿美</w:t>
      </w:r>
    </w:p>
    <w:p w14:paraId="2862735C" w14:textId="77777777" w:rsidR="00545172" w:rsidRDefault="00545172" w:rsidP="00545172">
      <w:pPr>
        <w:pStyle w:val="af5"/>
        <w:numPr>
          <w:ilvl w:val="0"/>
          <w:numId w:val="5"/>
        </w:numPr>
        <w:spacing w:before="120"/>
        <w:ind w:left="690" w:hanging="240"/>
        <w:rPr>
          <w:rFonts w:ascii="宋体" w:eastAsia="宋体" w:hAnsi="Times New Roman"/>
          <w:color w:val="000000"/>
        </w:rPr>
      </w:pPr>
      <w:r w:rsidRPr="00545172">
        <w:rPr>
          <w:rFonts w:ascii="宋体" w:eastAsia="宋体" w:hAnsi="Times New Roman" w:hint="eastAsia"/>
          <w:color w:val="000000"/>
        </w:rPr>
        <w:t>在印尼苏拉威西矿业投资有限公司年产</w:t>
      </w:r>
      <w:r w:rsidRPr="00545172">
        <w:rPr>
          <w:rFonts w:ascii="宋体" w:eastAsia="宋体" w:hAnsi="Times New Roman"/>
          <w:color w:val="000000"/>
        </w:rPr>
        <w:t>30万吨镍铁项目融资中，作为牵头律师和中国律师代表国家开发银行厦门分行</w:t>
      </w:r>
    </w:p>
    <w:p w14:paraId="18CA4E9C" w14:textId="77777777" w:rsidR="00545172" w:rsidRDefault="00545172" w:rsidP="00545172">
      <w:pPr>
        <w:pStyle w:val="af5"/>
        <w:numPr>
          <w:ilvl w:val="0"/>
          <w:numId w:val="6"/>
        </w:numPr>
        <w:spacing w:before="120"/>
        <w:ind w:left="690" w:hanging="240"/>
        <w:rPr>
          <w:rFonts w:ascii="宋体" w:eastAsia="宋体" w:hAnsi="Times New Roman"/>
          <w:color w:val="000000"/>
        </w:rPr>
      </w:pPr>
      <w:r w:rsidRPr="00545172">
        <w:rPr>
          <w:rFonts w:ascii="宋体" w:eastAsia="宋体" w:hAnsi="Times New Roman" w:hint="eastAsia"/>
          <w:color w:val="000000"/>
        </w:rPr>
        <w:t>在老挝琅勃拉邦海螺一期</w:t>
      </w:r>
      <w:r w:rsidRPr="00545172">
        <w:rPr>
          <w:rFonts w:ascii="宋体" w:eastAsia="宋体" w:hAnsi="Times New Roman"/>
          <w:color w:val="000000"/>
        </w:rPr>
        <w:t>2500t/d熟料生产线建设项目融资中，作为牵头律师和中国律师代表中国进出口银行安徽省分行</w:t>
      </w:r>
    </w:p>
    <w:p w14:paraId="46866EBC" w14:textId="77777777" w:rsidR="00545172" w:rsidRDefault="00545172" w:rsidP="00545172">
      <w:pPr>
        <w:pStyle w:val="af5"/>
        <w:numPr>
          <w:ilvl w:val="0"/>
          <w:numId w:val="7"/>
        </w:numPr>
        <w:spacing w:before="120"/>
        <w:ind w:left="690" w:hanging="240"/>
        <w:rPr>
          <w:rFonts w:ascii="宋体" w:eastAsia="宋体" w:hAnsi="Times New Roman"/>
          <w:color w:val="000000"/>
        </w:rPr>
      </w:pPr>
      <w:r w:rsidRPr="00545172">
        <w:rPr>
          <w:rFonts w:ascii="宋体" w:eastAsia="宋体" w:hAnsi="Times New Roman" w:hint="eastAsia"/>
          <w:color w:val="000000"/>
        </w:rPr>
        <w:t>在佳鑫国际资源投资有限公司哈萨克斯坦巴库塔钨矿项目融资及后续变更交易中代表招商银行离岸金融中心</w:t>
      </w:r>
    </w:p>
    <w:p w14:paraId="0F15BF1C" w14:textId="77777777" w:rsidR="00545172" w:rsidRDefault="00545172" w:rsidP="00545172">
      <w:pPr>
        <w:pStyle w:val="af5"/>
        <w:numPr>
          <w:ilvl w:val="0"/>
          <w:numId w:val="8"/>
        </w:numPr>
        <w:spacing w:before="120"/>
        <w:ind w:left="690" w:hanging="240"/>
        <w:rPr>
          <w:rFonts w:ascii="宋体" w:eastAsia="宋体" w:hAnsi="Times New Roman"/>
          <w:color w:val="000000"/>
        </w:rPr>
      </w:pPr>
      <w:r w:rsidRPr="00545172">
        <w:rPr>
          <w:rFonts w:ascii="宋体" w:eastAsia="宋体" w:hAnsi="Times New Roman" w:hint="eastAsia"/>
          <w:color w:val="000000"/>
        </w:rPr>
        <w:t>在中广核纳米比亚湖山铀矿融资及其后续多次变更中代表国家开发银行</w:t>
      </w:r>
    </w:p>
    <w:p w14:paraId="7A20532C" w14:textId="77777777" w:rsidR="00545172" w:rsidRDefault="00545172" w:rsidP="00545172">
      <w:pPr>
        <w:pStyle w:val="af5"/>
        <w:numPr>
          <w:ilvl w:val="0"/>
          <w:numId w:val="9"/>
        </w:numPr>
        <w:spacing w:before="120"/>
        <w:ind w:left="690" w:hanging="240"/>
        <w:rPr>
          <w:rFonts w:ascii="宋体" w:eastAsia="宋体" w:hAnsi="Times New Roman"/>
          <w:color w:val="000000"/>
        </w:rPr>
      </w:pPr>
      <w:r w:rsidRPr="00545172">
        <w:rPr>
          <w:rFonts w:ascii="宋体" w:eastAsia="宋体" w:hAnsi="Times New Roman" w:hint="eastAsia"/>
          <w:color w:val="000000"/>
        </w:rPr>
        <w:t>在斯里兰卡</w:t>
      </w:r>
      <w:r w:rsidRPr="00545172">
        <w:rPr>
          <w:rFonts w:ascii="宋体" w:eastAsia="宋体" w:hAnsi="Times New Roman"/>
          <w:color w:val="000000"/>
        </w:rPr>
        <w:t>Kalawa Aragam 10MW生物质电厂项目融资中，作为牵头律师和中国律师代表国家开发银行江苏省分行</w:t>
      </w:r>
    </w:p>
    <w:p w14:paraId="2F164B22" w14:textId="77777777" w:rsidR="00545172" w:rsidRDefault="00545172" w:rsidP="00545172">
      <w:pPr>
        <w:pStyle w:val="af5"/>
        <w:numPr>
          <w:ilvl w:val="0"/>
          <w:numId w:val="10"/>
        </w:numPr>
        <w:spacing w:before="120"/>
        <w:ind w:left="690" w:hanging="240"/>
        <w:rPr>
          <w:rFonts w:ascii="宋体" w:eastAsia="宋体" w:hAnsi="Times New Roman"/>
          <w:color w:val="000000"/>
        </w:rPr>
      </w:pPr>
      <w:r w:rsidRPr="00545172">
        <w:rPr>
          <w:rFonts w:ascii="宋体" w:eastAsia="宋体" w:hAnsi="Times New Roman" w:hint="eastAsia"/>
          <w:color w:val="000000"/>
        </w:rPr>
        <w:t>在印尼青山不锈钢有限公司年产</w:t>
      </w:r>
      <w:r w:rsidRPr="00545172">
        <w:rPr>
          <w:rFonts w:ascii="宋体" w:eastAsia="宋体" w:hAnsi="Times New Roman"/>
          <w:color w:val="000000"/>
        </w:rPr>
        <w:t xml:space="preserve"> 100 万吨不锈钢连铸坯及其配套 2x150MW 火力发电项目银团贷款融资中，作为牵头律师和中国律师代表由国家开发银行和中国银行雅加达分行组成的银团</w:t>
      </w:r>
    </w:p>
    <w:p w14:paraId="7A6F0A52" w14:textId="77777777" w:rsidR="00545172" w:rsidRDefault="00545172" w:rsidP="00545172">
      <w:pPr>
        <w:pStyle w:val="af5"/>
        <w:numPr>
          <w:ilvl w:val="0"/>
          <w:numId w:val="11"/>
        </w:numPr>
        <w:spacing w:before="120"/>
        <w:ind w:left="690" w:hanging="240"/>
        <w:rPr>
          <w:rFonts w:ascii="宋体" w:eastAsia="宋体" w:hAnsi="Times New Roman"/>
          <w:color w:val="000000"/>
        </w:rPr>
      </w:pPr>
      <w:r w:rsidRPr="00545172">
        <w:rPr>
          <w:rFonts w:ascii="宋体" w:eastAsia="宋体" w:hAnsi="Times New Roman" w:hint="eastAsia"/>
          <w:color w:val="000000"/>
        </w:rPr>
        <w:t>在印尼广青镍业</w:t>
      </w:r>
      <w:r w:rsidRPr="00545172">
        <w:rPr>
          <w:rFonts w:ascii="宋体" w:eastAsia="宋体" w:hAnsi="Times New Roman"/>
          <w:color w:val="000000"/>
        </w:rPr>
        <w:t xml:space="preserve"> 60 万吨镍铁项目银团贷款融资中，作为牵头律师和中国律师代表由中国进出口银行、中国银行以及工商银行组成的银团</w:t>
      </w:r>
    </w:p>
    <w:p w14:paraId="75FC4E22" w14:textId="77777777" w:rsidR="00545172" w:rsidRDefault="00545172" w:rsidP="00545172">
      <w:pPr>
        <w:pStyle w:val="af5"/>
        <w:spacing w:before="120"/>
        <w:rPr>
          <w:rFonts w:ascii="宋体" w:eastAsia="宋体" w:hAnsi="Times New Roman"/>
          <w:color w:val="000000"/>
        </w:rPr>
      </w:pPr>
      <w:r w:rsidRPr="00545172">
        <w:rPr>
          <w:rFonts w:ascii="宋体" w:eastAsia="宋体" w:hAnsi="Times New Roman" w:hint="eastAsia"/>
          <w:color w:val="000000"/>
        </w:rPr>
        <w:t>并购融资交易</w:t>
      </w:r>
    </w:p>
    <w:p w14:paraId="02AFC07D" w14:textId="77777777" w:rsidR="00545172" w:rsidRDefault="00545172" w:rsidP="00545172">
      <w:pPr>
        <w:pStyle w:val="af5"/>
        <w:numPr>
          <w:ilvl w:val="0"/>
          <w:numId w:val="12"/>
        </w:numPr>
        <w:spacing w:before="120"/>
        <w:ind w:left="690" w:hanging="240"/>
        <w:rPr>
          <w:rFonts w:ascii="宋体" w:eastAsia="宋体" w:hAnsi="Times New Roman"/>
          <w:color w:val="000000"/>
        </w:rPr>
      </w:pPr>
      <w:r w:rsidRPr="00545172">
        <w:rPr>
          <w:rFonts w:ascii="宋体" w:eastAsia="宋体" w:hAnsi="Times New Roman" w:hint="eastAsia"/>
          <w:color w:val="000000"/>
        </w:rPr>
        <w:t>在深高速收购深投控基建的并购贷款交易中代表中国进出口银行深圳分行</w:t>
      </w:r>
    </w:p>
    <w:p w14:paraId="75B4C926" w14:textId="77777777" w:rsidR="00545172" w:rsidRDefault="00545172" w:rsidP="00545172">
      <w:pPr>
        <w:pStyle w:val="af5"/>
        <w:numPr>
          <w:ilvl w:val="0"/>
          <w:numId w:val="13"/>
        </w:numPr>
        <w:spacing w:before="120"/>
        <w:ind w:left="690" w:hanging="240"/>
        <w:rPr>
          <w:rFonts w:ascii="宋体" w:eastAsia="宋体" w:hAnsi="Times New Roman"/>
          <w:color w:val="000000"/>
        </w:rPr>
      </w:pPr>
      <w:r w:rsidRPr="00545172">
        <w:rPr>
          <w:rFonts w:ascii="宋体" w:eastAsia="宋体" w:hAnsi="Times New Roman" w:hint="eastAsia"/>
          <w:color w:val="000000"/>
        </w:rPr>
        <w:t>在盐田港集团收购光汇石油集团有限公司（</w:t>
      </w:r>
      <w:r w:rsidRPr="00545172">
        <w:rPr>
          <w:rFonts w:ascii="宋体" w:eastAsia="宋体" w:hAnsi="Times New Roman"/>
          <w:color w:val="000000"/>
        </w:rPr>
        <w:t>HK）90%股权的并购贷款交易中代表中国进出口银行深圳分行</w:t>
      </w:r>
    </w:p>
    <w:p w14:paraId="4A58D907" w14:textId="77777777" w:rsidR="00545172" w:rsidRDefault="00545172" w:rsidP="00545172">
      <w:pPr>
        <w:pStyle w:val="af5"/>
        <w:numPr>
          <w:ilvl w:val="0"/>
          <w:numId w:val="14"/>
        </w:numPr>
        <w:spacing w:before="120"/>
        <w:ind w:left="690" w:hanging="240"/>
        <w:rPr>
          <w:rFonts w:ascii="宋体" w:eastAsia="宋体" w:hAnsi="Times New Roman"/>
          <w:color w:val="000000"/>
        </w:rPr>
      </w:pPr>
      <w:r w:rsidRPr="00545172">
        <w:rPr>
          <w:rFonts w:ascii="宋体" w:eastAsia="宋体" w:hAnsi="Times New Roman" w:hint="eastAsia"/>
          <w:color w:val="000000"/>
        </w:rPr>
        <w:t>在安徽艾可蓝环保股份有限公司收购</w:t>
      </w:r>
      <w:r w:rsidRPr="00545172">
        <w:rPr>
          <w:rFonts w:ascii="宋体" w:eastAsia="宋体" w:hAnsi="Times New Roman"/>
          <w:color w:val="000000"/>
        </w:rPr>
        <w:t xml:space="preserve"> Vitesco Technologies Faulquemont SAS 100%股权的并购贷款交易中代表招商银行海口分行</w:t>
      </w:r>
    </w:p>
    <w:p w14:paraId="5AF5E174" w14:textId="77777777" w:rsidR="00545172" w:rsidRDefault="00545172" w:rsidP="00545172">
      <w:pPr>
        <w:pStyle w:val="af5"/>
        <w:numPr>
          <w:ilvl w:val="0"/>
          <w:numId w:val="15"/>
        </w:numPr>
        <w:spacing w:before="120"/>
        <w:ind w:left="690" w:hanging="240"/>
        <w:rPr>
          <w:rFonts w:ascii="宋体" w:eastAsia="宋体" w:hAnsi="Times New Roman"/>
          <w:color w:val="000000"/>
        </w:rPr>
      </w:pPr>
      <w:r w:rsidRPr="00545172">
        <w:rPr>
          <w:rFonts w:ascii="宋体" w:eastAsia="宋体" w:hAnsi="Times New Roman" w:hint="eastAsia"/>
          <w:color w:val="000000"/>
        </w:rPr>
        <w:t>在凯龙瑞集团从越秀房地产投资信托处收购越秀新都会大厦的融资交易中代表创兴银行</w:t>
      </w:r>
    </w:p>
    <w:p w14:paraId="51685138" w14:textId="77777777" w:rsidR="00545172" w:rsidRDefault="00545172" w:rsidP="00545172">
      <w:pPr>
        <w:pStyle w:val="af5"/>
        <w:spacing w:before="120"/>
        <w:rPr>
          <w:rFonts w:ascii="宋体" w:eastAsia="宋体" w:hAnsi="Times New Roman"/>
          <w:color w:val="000000"/>
        </w:rPr>
      </w:pPr>
      <w:r w:rsidRPr="00545172">
        <w:rPr>
          <w:rFonts w:ascii="宋体" w:eastAsia="宋体" w:hAnsi="Times New Roman" w:hint="eastAsia"/>
          <w:color w:val="000000"/>
        </w:rPr>
        <w:t>其它融资交易</w:t>
      </w:r>
    </w:p>
    <w:p w14:paraId="1174F6C9" w14:textId="77777777" w:rsidR="00545172" w:rsidRDefault="00545172" w:rsidP="00545172">
      <w:pPr>
        <w:pStyle w:val="af5"/>
        <w:numPr>
          <w:ilvl w:val="0"/>
          <w:numId w:val="16"/>
        </w:numPr>
        <w:spacing w:before="120"/>
        <w:ind w:left="690" w:hanging="240"/>
        <w:rPr>
          <w:rFonts w:ascii="宋体" w:eastAsia="宋体" w:hAnsi="Times New Roman"/>
          <w:color w:val="000000"/>
        </w:rPr>
      </w:pPr>
      <w:r w:rsidRPr="00545172">
        <w:rPr>
          <w:rFonts w:ascii="宋体" w:eastAsia="宋体" w:hAnsi="Times New Roman" w:hint="eastAsia"/>
          <w:color w:val="000000"/>
        </w:rPr>
        <w:t>在</w:t>
      </w:r>
      <w:r w:rsidRPr="00545172">
        <w:rPr>
          <w:rFonts w:ascii="宋体" w:eastAsia="宋体" w:hAnsi="Times New Roman"/>
          <w:color w:val="000000"/>
        </w:rPr>
        <w:t>R-Bridge II Investment One Limited 作为代理行的一笔银团贷款交易中代表借款人Mirxes Holding Company Limited</w:t>
      </w:r>
    </w:p>
    <w:p w14:paraId="28409AE9" w14:textId="77777777" w:rsidR="00545172" w:rsidRDefault="00545172" w:rsidP="00545172">
      <w:pPr>
        <w:pStyle w:val="af5"/>
        <w:numPr>
          <w:ilvl w:val="0"/>
          <w:numId w:val="17"/>
        </w:numPr>
        <w:spacing w:before="120"/>
        <w:ind w:left="690" w:hanging="240"/>
        <w:rPr>
          <w:rFonts w:ascii="宋体" w:eastAsia="宋体" w:hAnsi="Times New Roman"/>
          <w:color w:val="000000"/>
        </w:rPr>
      </w:pPr>
      <w:r w:rsidRPr="00545172">
        <w:rPr>
          <w:rFonts w:ascii="宋体" w:eastAsia="宋体" w:hAnsi="Times New Roman" w:hint="eastAsia"/>
          <w:color w:val="000000"/>
        </w:rPr>
        <w:t>在</w:t>
      </w:r>
      <w:r w:rsidRPr="00545172">
        <w:rPr>
          <w:rFonts w:ascii="宋体" w:eastAsia="宋体" w:hAnsi="Times New Roman"/>
          <w:color w:val="000000"/>
        </w:rPr>
        <w:t>SHANGRI-LA ASIA LIMITED一笔人民币循环贷款交易中代表招商银行</w:t>
      </w:r>
    </w:p>
    <w:p w14:paraId="615A8559" w14:textId="77777777" w:rsidR="00545172" w:rsidRDefault="00545172" w:rsidP="00545172">
      <w:pPr>
        <w:pStyle w:val="af5"/>
        <w:numPr>
          <w:ilvl w:val="0"/>
          <w:numId w:val="18"/>
        </w:numPr>
        <w:spacing w:before="120"/>
        <w:ind w:left="690" w:hanging="240"/>
        <w:rPr>
          <w:rFonts w:ascii="宋体" w:eastAsia="宋体" w:hAnsi="Times New Roman"/>
          <w:color w:val="000000"/>
        </w:rPr>
      </w:pPr>
      <w:r w:rsidRPr="00545172">
        <w:rPr>
          <w:rFonts w:ascii="宋体" w:eastAsia="宋体" w:hAnsi="Times New Roman" w:hint="eastAsia"/>
          <w:color w:val="000000"/>
        </w:rPr>
        <w:t>在碧桂园控股有限公司一笔再融资交易中代表创兴银行</w:t>
      </w:r>
    </w:p>
    <w:p w14:paraId="3FE385B3" w14:textId="77777777" w:rsidR="00545172" w:rsidRDefault="00545172" w:rsidP="00545172">
      <w:pPr>
        <w:pStyle w:val="af5"/>
        <w:numPr>
          <w:ilvl w:val="0"/>
          <w:numId w:val="19"/>
        </w:numPr>
        <w:spacing w:before="120"/>
        <w:ind w:left="690" w:hanging="240"/>
        <w:rPr>
          <w:rFonts w:ascii="宋体" w:eastAsia="宋体" w:hAnsi="Times New Roman"/>
          <w:color w:val="000000"/>
        </w:rPr>
      </w:pPr>
      <w:r w:rsidRPr="00545172">
        <w:rPr>
          <w:rFonts w:ascii="宋体" w:eastAsia="宋体" w:hAnsi="Times New Roman" w:hint="eastAsia"/>
          <w:color w:val="000000"/>
        </w:rPr>
        <w:t>在中银香港作为牵头行的一笔银团贷款交易中代表借款人深圳控股有限公司</w:t>
      </w:r>
    </w:p>
    <w:p w14:paraId="26F6237B" w14:textId="77777777" w:rsidR="00545172" w:rsidRDefault="00545172" w:rsidP="00545172">
      <w:pPr>
        <w:pStyle w:val="af5"/>
        <w:numPr>
          <w:ilvl w:val="0"/>
          <w:numId w:val="20"/>
        </w:numPr>
        <w:spacing w:before="120"/>
        <w:ind w:left="690" w:hanging="240"/>
        <w:rPr>
          <w:rFonts w:ascii="宋体" w:eastAsia="宋体" w:hAnsi="Times New Roman"/>
          <w:color w:val="000000"/>
        </w:rPr>
      </w:pPr>
      <w:r w:rsidRPr="00545172">
        <w:rPr>
          <w:rFonts w:ascii="宋体" w:eastAsia="宋体" w:hAnsi="Times New Roman" w:hint="eastAsia"/>
          <w:color w:val="000000"/>
        </w:rPr>
        <w:t>在对盛业能源曹妃甸有限公司一笔再融资交易中代表华泰金控牵头的银团</w:t>
      </w:r>
    </w:p>
    <w:p w14:paraId="499D650A" w14:textId="77777777" w:rsidR="00545172" w:rsidRDefault="00545172" w:rsidP="00545172">
      <w:pPr>
        <w:pStyle w:val="af5"/>
        <w:numPr>
          <w:ilvl w:val="0"/>
          <w:numId w:val="21"/>
        </w:numPr>
        <w:spacing w:before="120"/>
        <w:ind w:left="690" w:hanging="240"/>
        <w:rPr>
          <w:rFonts w:ascii="宋体" w:eastAsia="宋体" w:hAnsi="Times New Roman"/>
          <w:color w:val="000000"/>
        </w:rPr>
      </w:pPr>
      <w:r w:rsidRPr="00545172">
        <w:rPr>
          <w:rFonts w:ascii="宋体" w:eastAsia="宋体" w:hAnsi="Times New Roman" w:hint="eastAsia"/>
          <w:color w:val="000000"/>
        </w:rPr>
        <w:t>在华为技术有限公司境外子公司的大量保理交易中代表中国进出口银行、建设银行和工商银行</w:t>
      </w:r>
    </w:p>
    <w:p w14:paraId="5B3408C8" w14:textId="77777777" w:rsidR="00545172" w:rsidRDefault="00545172" w:rsidP="00545172">
      <w:pPr>
        <w:pStyle w:val="af5"/>
        <w:numPr>
          <w:ilvl w:val="0"/>
          <w:numId w:val="22"/>
        </w:numPr>
        <w:spacing w:before="120"/>
        <w:ind w:left="690" w:hanging="240"/>
        <w:rPr>
          <w:rFonts w:ascii="宋体" w:eastAsia="宋体" w:hAnsi="Times New Roman"/>
          <w:color w:val="000000"/>
        </w:rPr>
      </w:pPr>
      <w:r w:rsidRPr="00545172">
        <w:rPr>
          <w:rFonts w:ascii="宋体" w:eastAsia="宋体" w:hAnsi="Times New Roman" w:hint="eastAsia"/>
          <w:color w:val="000000"/>
        </w:rPr>
        <w:t>在招商银行广州分行的一笔固定资产贷款交易中代表借款人广州美国人国际学校</w:t>
      </w:r>
    </w:p>
    <w:p w14:paraId="33A2219A" w14:textId="77777777" w:rsidR="00545172" w:rsidRDefault="00545172" w:rsidP="00545172">
      <w:pPr>
        <w:pStyle w:val="af5"/>
        <w:numPr>
          <w:ilvl w:val="0"/>
          <w:numId w:val="23"/>
        </w:numPr>
        <w:spacing w:before="120"/>
        <w:ind w:left="690" w:hanging="240"/>
        <w:rPr>
          <w:rFonts w:ascii="宋体" w:eastAsia="宋体" w:hAnsi="Times New Roman"/>
          <w:color w:val="000000"/>
        </w:rPr>
      </w:pPr>
      <w:r w:rsidRPr="00545172">
        <w:rPr>
          <w:rFonts w:ascii="宋体" w:eastAsia="宋体" w:hAnsi="Times New Roman" w:hint="eastAsia"/>
          <w:color w:val="000000"/>
        </w:rPr>
        <w:t>在国开行香港分行的一笔贷款交易中代表借款人国家电网海外投资有限公司</w:t>
      </w:r>
    </w:p>
    <w:p w14:paraId="024BCC36" w14:textId="77777777" w:rsidR="00545172" w:rsidRDefault="00545172" w:rsidP="00545172">
      <w:pPr>
        <w:pStyle w:val="af5"/>
        <w:spacing w:before="120"/>
        <w:rPr>
          <w:rFonts w:ascii="宋体" w:eastAsia="宋体" w:hAnsi="Times New Roman"/>
          <w:color w:val="000000"/>
        </w:rPr>
      </w:pPr>
      <w:r w:rsidRPr="00545172">
        <w:rPr>
          <w:rFonts w:ascii="宋体" w:eastAsia="宋体" w:hAnsi="Times New Roman" w:hint="eastAsia"/>
          <w:color w:val="000000"/>
        </w:rPr>
        <w:t>风险化解与处置项目</w:t>
      </w:r>
    </w:p>
    <w:p w14:paraId="152D743F" w14:textId="77777777" w:rsidR="00545172" w:rsidRDefault="00545172" w:rsidP="00545172">
      <w:pPr>
        <w:pStyle w:val="af5"/>
        <w:numPr>
          <w:ilvl w:val="0"/>
          <w:numId w:val="24"/>
        </w:numPr>
        <w:spacing w:before="120"/>
        <w:ind w:left="690" w:hanging="240"/>
        <w:rPr>
          <w:rFonts w:ascii="宋体" w:eastAsia="宋体" w:hAnsi="Times New Roman"/>
          <w:color w:val="000000"/>
        </w:rPr>
      </w:pPr>
      <w:r w:rsidRPr="00545172">
        <w:rPr>
          <w:rFonts w:ascii="宋体" w:eastAsia="宋体" w:hAnsi="Times New Roman" w:hint="eastAsia"/>
          <w:color w:val="000000"/>
        </w:rPr>
        <w:t>在涉及于意大利、卢森堡、中国大陆和香港平行进行破产和解、债务重组、破产清算、清盘和仲裁程序的贷款追偿中代表国家开发银行江苏省分行</w:t>
      </w:r>
    </w:p>
    <w:p w14:paraId="28A43801" w14:textId="77777777" w:rsidR="00545172" w:rsidRDefault="00545172" w:rsidP="00545172">
      <w:pPr>
        <w:pStyle w:val="af5"/>
        <w:numPr>
          <w:ilvl w:val="0"/>
          <w:numId w:val="25"/>
        </w:numPr>
        <w:spacing w:before="120"/>
        <w:ind w:left="690" w:hanging="240"/>
        <w:rPr>
          <w:rFonts w:ascii="宋体" w:eastAsia="宋体" w:hAnsi="Times New Roman"/>
          <w:color w:val="000000"/>
        </w:rPr>
      </w:pPr>
      <w:r w:rsidRPr="00545172">
        <w:rPr>
          <w:rFonts w:ascii="宋体" w:eastAsia="宋体" w:hAnsi="Times New Roman" w:hint="eastAsia"/>
          <w:color w:val="000000"/>
        </w:rPr>
        <w:t>在智利公司</w:t>
      </w:r>
      <w:r w:rsidRPr="00545172">
        <w:rPr>
          <w:rFonts w:ascii="宋体" w:eastAsia="宋体" w:hAnsi="Times New Roman"/>
          <w:color w:val="000000"/>
        </w:rPr>
        <w:t>WOM S.A于美国特拉华州法院发起的破产程序中代表工商银行</w:t>
      </w:r>
    </w:p>
    <w:p w14:paraId="1C065BFB" w14:textId="77777777" w:rsidR="00545172" w:rsidRDefault="00545172" w:rsidP="00545172">
      <w:pPr>
        <w:pStyle w:val="af5"/>
        <w:numPr>
          <w:ilvl w:val="0"/>
          <w:numId w:val="26"/>
        </w:numPr>
        <w:spacing w:before="120"/>
        <w:ind w:left="690" w:hanging="240"/>
        <w:rPr>
          <w:rFonts w:ascii="宋体" w:eastAsia="宋体" w:hAnsi="Times New Roman"/>
          <w:color w:val="000000"/>
        </w:rPr>
      </w:pPr>
      <w:r w:rsidRPr="00545172">
        <w:rPr>
          <w:rFonts w:ascii="宋体" w:eastAsia="宋体" w:hAnsi="Times New Roman" w:hint="eastAsia"/>
          <w:color w:val="000000"/>
        </w:rPr>
        <w:t>代表中国进出口银行深圳分行参与香港航空的债务偿还安排计划</w:t>
      </w:r>
    </w:p>
    <w:p w14:paraId="06A6EBE4" w14:textId="77777777" w:rsidR="00545172" w:rsidRDefault="00545172" w:rsidP="00545172">
      <w:pPr>
        <w:pStyle w:val="af5"/>
        <w:numPr>
          <w:ilvl w:val="0"/>
          <w:numId w:val="27"/>
        </w:numPr>
        <w:spacing w:before="120"/>
        <w:ind w:left="690" w:hanging="240"/>
        <w:rPr>
          <w:rFonts w:ascii="宋体" w:eastAsia="宋体" w:hAnsi="Times New Roman"/>
          <w:color w:val="000000"/>
        </w:rPr>
      </w:pPr>
      <w:r w:rsidRPr="00545172">
        <w:rPr>
          <w:rFonts w:ascii="宋体" w:eastAsia="宋体" w:hAnsi="Times New Roman" w:hint="eastAsia"/>
          <w:color w:val="000000"/>
        </w:rPr>
        <w:t>代表境外银团参与对合景泰富系相关公司的债务重组和追偿</w:t>
      </w:r>
    </w:p>
    <w:p w14:paraId="4EB37F6E" w14:textId="77777777" w:rsidR="00545172" w:rsidRDefault="00545172" w:rsidP="00545172">
      <w:pPr>
        <w:pStyle w:val="af5"/>
        <w:numPr>
          <w:ilvl w:val="0"/>
          <w:numId w:val="28"/>
        </w:numPr>
        <w:spacing w:before="120"/>
        <w:ind w:left="690" w:hanging="240"/>
        <w:rPr>
          <w:rFonts w:ascii="宋体" w:eastAsia="宋体" w:hAnsi="Times New Roman"/>
          <w:color w:val="000000"/>
        </w:rPr>
      </w:pPr>
      <w:r w:rsidRPr="00545172">
        <w:rPr>
          <w:rFonts w:ascii="宋体" w:eastAsia="宋体" w:hAnsi="Times New Roman" w:hint="eastAsia"/>
          <w:color w:val="000000"/>
        </w:rPr>
        <w:t>代表境外银团参与对融创集团相关内地子公司的债务重组和追偿</w:t>
      </w:r>
    </w:p>
    <w:p w14:paraId="43561DA0" w14:textId="77777777" w:rsidR="00545172" w:rsidRDefault="00545172" w:rsidP="00545172">
      <w:pPr>
        <w:pStyle w:val="af5"/>
        <w:numPr>
          <w:ilvl w:val="0"/>
          <w:numId w:val="29"/>
        </w:numPr>
        <w:spacing w:before="120"/>
        <w:ind w:left="690" w:hanging="240"/>
        <w:rPr>
          <w:rFonts w:ascii="宋体" w:eastAsia="宋体" w:hAnsi="Times New Roman"/>
          <w:color w:val="000000"/>
        </w:rPr>
      </w:pPr>
      <w:r w:rsidRPr="00545172">
        <w:rPr>
          <w:rFonts w:ascii="宋体" w:eastAsia="宋体" w:hAnsi="Times New Roman" w:hint="eastAsia"/>
          <w:color w:val="000000"/>
        </w:rPr>
        <w:t>代表香港投行向张近东及其两家子公司追偿股权回购款</w:t>
      </w:r>
    </w:p>
    <w:p w14:paraId="5F80AAC4" w14:textId="77777777" w:rsidR="00545172" w:rsidRDefault="00545172" w:rsidP="00545172">
      <w:pPr>
        <w:pStyle w:val="af5"/>
        <w:numPr>
          <w:ilvl w:val="0"/>
          <w:numId w:val="30"/>
        </w:numPr>
        <w:spacing w:before="120"/>
        <w:ind w:left="690" w:hanging="240"/>
        <w:rPr>
          <w:rFonts w:ascii="宋体" w:eastAsia="宋体" w:hAnsi="Times New Roman"/>
          <w:color w:val="000000"/>
        </w:rPr>
      </w:pPr>
      <w:r w:rsidRPr="00545172">
        <w:rPr>
          <w:rFonts w:ascii="宋体" w:eastAsia="宋体" w:hAnsi="Times New Roman" w:hint="eastAsia"/>
          <w:color w:val="000000"/>
        </w:rPr>
        <w:t>在香港航空和香港国际航空租赁的贷款风险化解项目中代表国家开发银行海南省分行</w:t>
      </w:r>
    </w:p>
    <w:p w14:paraId="1115AC37" w14:textId="77777777" w:rsidR="00545172" w:rsidRDefault="00545172" w:rsidP="00545172">
      <w:pPr>
        <w:pStyle w:val="af5"/>
        <w:numPr>
          <w:ilvl w:val="0"/>
          <w:numId w:val="31"/>
        </w:numPr>
        <w:spacing w:before="120"/>
        <w:ind w:left="690" w:hanging="240"/>
        <w:rPr>
          <w:rFonts w:ascii="宋体" w:eastAsia="宋体" w:hAnsi="Times New Roman"/>
          <w:color w:val="000000"/>
        </w:rPr>
      </w:pPr>
      <w:r w:rsidRPr="00545172">
        <w:rPr>
          <w:rFonts w:ascii="宋体" w:eastAsia="宋体" w:hAnsi="Times New Roman" w:hint="eastAsia"/>
          <w:color w:val="000000"/>
        </w:rPr>
        <w:t>在香港国际航空租赁一笔贷款重组交易中代表中国进出口银行深圳分行</w:t>
      </w:r>
    </w:p>
    <w:p w14:paraId="598882A5" w14:textId="77777777" w:rsidR="00545172" w:rsidRDefault="00545172" w:rsidP="00545172">
      <w:pPr>
        <w:pStyle w:val="af5"/>
        <w:numPr>
          <w:ilvl w:val="0"/>
          <w:numId w:val="32"/>
        </w:numPr>
        <w:spacing w:before="120"/>
        <w:ind w:left="690" w:hanging="240"/>
        <w:rPr>
          <w:rFonts w:ascii="宋体" w:eastAsia="宋体" w:hAnsi="Times New Roman"/>
          <w:color w:val="000000"/>
        </w:rPr>
      </w:pPr>
      <w:r w:rsidRPr="00545172">
        <w:rPr>
          <w:rFonts w:ascii="宋体" w:eastAsia="宋体" w:hAnsi="Times New Roman" w:hint="eastAsia"/>
          <w:color w:val="000000"/>
        </w:rPr>
        <w:t>在万达集团的一笔债务重组交易中代表国际足联</w:t>
      </w:r>
    </w:p>
    <w:p w14:paraId="7B665D03" w14:textId="77777777" w:rsidR="00545172" w:rsidRDefault="00545172" w:rsidP="00545172">
      <w:pPr>
        <w:pStyle w:val="af5"/>
        <w:numPr>
          <w:ilvl w:val="0"/>
          <w:numId w:val="33"/>
        </w:numPr>
        <w:spacing w:before="120"/>
        <w:ind w:left="690" w:hanging="240"/>
        <w:rPr>
          <w:rFonts w:ascii="宋体" w:eastAsia="宋体" w:hAnsi="Times New Roman"/>
          <w:color w:val="000000"/>
        </w:rPr>
      </w:pPr>
      <w:r w:rsidRPr="00545172">
        <w:rPr>
          <w:rFonts w:ascii="宋体" w:eastAsia="宋体" w:hAnsi="Times New Roman" w:hint="eastAsia"/>
          <w:color w:val="000000"/>
        </w:rPr>
        <w:t>代表境外基金参与对正荣集团及其子公司的债务重组</w:t>
      </w:r>
    </w:p>
    <w:p w14:paraId="15C1962F" w14:textId="77777777" w:rsidR="00545172" w:rsidRDefault="00545172" w:rsidP="00545172">
      <w:pPr>
        <w:pStyle w:val="af5"/>
        <w:numPr>
          <w:ilvl w:val="0"/>
          <w:numId w:val="34"/>
        </w:numPr>
        <w:spacing w:before="120"/>
        <w:ind w:left="690" w:hanging="240"/>
        <w:rPr>
          <w:rFonts w:ascii="宋体" w:eastAsia="宋体" w:hAnsi="Times New Roman"/>
          <w:color w:val="000000"/>
        </w:rPr>
      </w:pPr>
      <w:r w:rsidRPr="00545172">
        <w:rPr>
          <w:rFonts w:ascii="宋体" w:eastAsia="宋体" w:hAnsi="Times New Roman" w:hint="eastAsia"/>
          <w:color w:val="000000"/>
        </w:rPr>
        <w:t>代表境外基金参与对时代中国集团及其子公司的债务重组</w:t>
      </w:r>
    </w:p>
    <w:p w14:paraId="4F1A5F08" w14:textId="77777777" w:rsidR="00545172" w:rsidRDefault="00545172" w:rsidP="00545172">
      <w:pPr>
        <w:pStyle w:val="af5"/>
        <w:numPr>
          <w:ilvl w:val="0"/>
          <w:numId w:val="35"/>
        </w:numPr>
        <w:spacing w:before="120"/>
        <w:ind w:left="690" w:hanging="240"/>
        <w:rPr>
          <w:rFonts w:ascii="宋体" w:eastAsia="宋体" w:hAnsi="Times New Roman"/>
          <w:color w:val="000000"/>
        </w:rPr>
      </w:pPr>
      <w:r w:rsidRPr="00545172">
        <w:rPr>
          <w:rFonts w:ascii="宋体" w:eastAsia="宋体" w:hAnsi="Times New Roman" w:hint="eastAsia"/>
          <w:color w:val="000000"/>
        </w:rPr>
        <w:t>代表永隆银行参与对龙光集团子公司的债务重组</w:t>
      </w:r>
    </w:p>
    <w:p w14:paraId="3D1DBA6B" w14:textId="77777777" w:rsidR="00545172" w:rsidRDefault="00545172" w:rsidP="00545172">
      <w:pPr>
        <w:pStyle w:val="af5"/>
        <w:numPr>
          <w:ilvl w:val="0"/>
          <w:numId w:val="36"/>
        </w:numPr>
        <w:spacing w:before="120"/>
        <w:ind w:left="690" w:hanging="240"/>
        <w:rPr>
          <w:rFonts w:ascii="宋体" w:eastAsia="宋体" w:hAnsi="Times New Roman"/>
          <w:color w:val="000000"/>
        </w:rPr>
      </w:pPr>
      <w:r w:rsidRPr="00545172">
        <w:rPr>
          <w:rFonts w:ascii="宋体" w:eastAsia="宋体" w:hAnsi="Times New Roman" w:hint="eastAsia"/>
          <w:color w:val="000000"/>
        </w:rPr>
        <w:t>代表华融国际参与从工银亚洲收购一个不良资产包的尽职调查和交易</w:t>
      </w:r>
    </w:p>
    <w:p w14:paraId="6CC79107" w14:textId="77777777" w:rsidR="00545172" w:rsidRDefault="00545172" w:rsidP="00545172">
      <w:pPr>
        <w:pStyle w:val="af5"/>
        <w:numPr>
          <w:ilvl w:val="0"/>
          <w:numId w:val="37"/>
        </w:numPr>
        <w:spacing w:before="120"/>
        <w:ind w:left="690" w:hanging="240"/>
        <w:rPr>
          <w:rFonts w:ascii="宋体" w:eastAsia="宋体" w:hAnsi="Times New Roman"/>
          <w:color w:val="000000"/>
        </w:rPr>
      </w:pPr>
      <w:r w:rsidRPr="00545172">
        <w:rPr>
          <w:rFonts w:ascii="宋体" w:eastAsia="宋体" w:hAnsi="Times New Roman" w:hint="eastAsia"/>
          <w:color w:val="000000"/>
        </w:rPr>
        <w:t>代表长城国际对国开行香港分行一个不良资产包进行尽职调查</w:t>
      </w:r>
    </w:p>
    <w:p w14:paraId="4382DEC7" w14:textId="77777777" w:rsidR="00545172" w:rsidRDefault="00545172" w:rsidP="00545172">
      <w:pPr>
        <w:pStyle w:val="af5"/>
        <w:spacing w:after="0" w:line="480" w:lineRule="auto"/>
        <w:rPr>
          <w:rFonts w:ascii="宋体" w:eastAsia="宋体" w:hAnsi="宋体"/>
          <w:b/>
          <w:sz w:val="24"/>
        </w:rPr>
      </w:pPr>
      <w:r w:rsidRPr="00545172">
        <w:rPr>
          <w:rFonts w:ascii="宋体" w:eastAsia="宋体" w:hAnsi="宋体" w:hint="eastAsia"/>
          <w:b/>
          <w:sz w:val="24"/>
        </w:rPr>
        <w:t>教育背景</w:t>
      </w:r>
    </w:p>
    <w:p w14:paraId="5DB9C647" w14:textId="77777777" w:rsidR="00545172" w:rsidRDefault="00545172" w:rsidP="00545172">
      <w:pPr>
        <w:pStyle w:val="af5"/>
        <w:numPr>
          <w:ilvl w:val="0"/>
          <w:numId w:val="38"/>
        </w:numPr>
        <w:spacing w:before="120"/>
        <w:ind w:left="690" w:hanging="240"/>
        <w:rPr>
          <w:rFonts w:ascii="宋体" w:eastAsia="宋体" w:hAnsi="Times New Roman"/>
          <w:color w:val="000000"/>
        </w:rPr>
      </w:pPr>
      <w:r w:rsidRPr="00545172">
        <w:rPr>
          <w:rFonts w:ascii="宋体" w:eastAsia="宋体" w:hAnsi="Times New Roman" w:hint="eastAsia"/>
          <w:color w:val="000000"/>
        </w:rPr>
        <w:t>西北政法大学，法学学士、法学硕士</w:t>
      </w:r>
    </w:p>
    <w:p w14:paraId="185ECCBE" w14:textId="77777777" w:rsidR="00545172" w:rsidRDefault="00545172" w:rsidP="00545172">
      <w:pPr>
        <w:pStyle w:val="af5"/>
        <w:numPr>
          <w:ilvl w:val="0"/>
          <w:numId w:val="39"/>
        </w:numPr>
        <w:spacing w:before="120"/>
        <w:ind w:left="690" w:hanging="240"/>
        <w:rPr>
          <w:rFonts w:ascii="宋体" w:eastAsia="宋体" w:hAnsi="Times New Roman"/>
          <w:color w:val="000000"/>
        </w:rPr>
      </w:pPr>
      <w:r w:rsidRPr="00545172">
        <w:rPr>
          <w:rFonts w:ascii="宋体" w:eastAsia="宋体" w:hAnsi="Times New Roman"/>
          <w:color w:val="000000"/>
        </w:rPr>
        <w:t>King</w:t>
      </w:r>
      <w:r w:rsidRPr="00545172">
        <w:rPr>
          <w:rFonts w:ascii="宋体" w:eastAsia="宋体" w:hAnsi="Times New Roman"/>
          <w:color w:val="000000"/>
        </w:rPr>
        <w:t>’</w:t>
      </w:r>
      <w:r w:rsidRPr="00545172">
        <w:rPr>
          <w:rFonts w:ascii="宋体" w:eastAsia="宋体" w:hAnsi="Times New Roman"/>
          <w:color w:val="000000"/>
        </w:rPr>
        <w:t>s College London，国际金融法硕士</w:t>
      </w:r>
    </w:p>
    <w:p w14:paraId="6DF5326A" w14:textId="77777777" w:rsidR="00545172" w:rsidRDefault="00545172" w:rsidP="00545172">
      <w:pPr>
        <w:pStyle w:val="af5"/>
        <w:spacing w:after="0" w:line="480" w:lineRule="auto"/>
        <w:rPr>
          <w:rFonts w:ascii="宋体" w:eastAsia="宋体" w:hAnsi="宋体"/>
          <w:b/>
          <w:sz w:val="24"/>
        </w:rPr>
      </w:pPr>
      <w:r w:rsidRPr="00545172">
        <w:rPr>
          <w:rFonts w:ascii="宋体" w:eastAsia="宋体" w:hAnsi="宋体" w:hint="eastAsia"/>
          <w:b/>
          <w:sz w:val="24"/>
        </w:rPr>
        <w:t>执业资格</w:t>
      </w:r>
    </w:p>
    <w:p w14:paraId="70FA296F" w14:textId="77777777" w:rsidR="00545172" w:rsidRDefault="00545172" w:rsidP="00545172">
      <w:pPr>
        <w:pStyle w:val="af5"/>
        <w:numPr>
          <w:ilvl w:val="0"/>
          <w:numId w:val="40"/>
        </w:numPr>
        <w:spacing w:before="120"/>
        <w:ind w:left="690" w:hanging="240"/>
        <w:rPr>
          <w:rFonts w:ascii="宋体" w:eastAsia="宋体" w:hAnsi="Times New Roman"/>
          <w:color w:val="000000"/>
        </w:rPr>
      </w:pPr>
      <w:r w:rsidRPr="00545172">
        <w:rPr>
          <w:rFonts w:ascii="宋体" w:eastAsia="宋体" w:hAnsi="Times New Roman" w:hint="eastAsia"/>
          <w:color w:val="000000"/>
        </w:rPr>
        <w:t>中华人民共和国执业律师</w:t>
      </w:r>
    </w:p>
    <w:p w14:paraId="0E8EB5A6" w14:textId="77777777" w:rsidR="00545172" w:rsidRDefault="00545172" w:rsidP="00545172">
      <w:pPr>
        <w:pStyle w:val="af5"/>
        <w:spacing w:after="0" w:line="480" w:lineRule="auto"/>
        <w:rPr>
          <w:rFonts w:ascii="宋体" w:eastAsia="宋体" w:hAnsi="宋体"/>
          <w:b/>
          <w:sz w:val="24"/>
        </w:rPr>
      </w:pPr>
      <w:r w:rsidRPr="00545172">
        <w:rPr>
          <w:rFonts w:ascii="宋体" w:eastAsia="宋体" w:hAnsi="宋体" w:hint="eastAsia"/>
          <w:b/>
          <w:sz w:val="24"/>
        </w:rPr>
        <w:t>职业背景</w:t>
      </w:r>
    </w:p>
    <w:p w14:paraId="7FF87FF6" w14:textId="77777777" w:rsidR="00545172" w:rsidRDefault="00545172" w:rsidP="00545172">
      <w:pPr>
        <w:pStyle w:val="af5"/>
        <w:numPr>
          <w:ilvl w:val="0"/>
          <w:numId w:val="41"/>
        </w:numPr>
        <w:spacing w:before="120"/>
        <w:ind w:left="690" w:hanging="240"/>
        <w:rPr>
          <w:rFonts w:ascii="宋体" w:eastAsia="宋体" w:hAnsi="Times New Roman"/>
          <w:color w:val="000000"/>
        </w:rPr>
      </w:pPr>
      <w:r w:rsidRPr="00545172">
        <w:rPr>
          <w:rFonts w:ascii="宋体" w:eastAsia="宋体" w:hAnsi="Times New Roman" w:hint="eastAsia"/>
          <w:color w:val="000000"/>
        </w:rPr>
        <w:t>卓海律师于</w:t>
      </w:r>
      <w:r w:rsidRPr="00545172">
        <w:rPr>
          <w:rFonts w:ascii="宋体" w:eastAsia="宋体" w:hAnsi="Times New Roman"/>
          <w:color w:val="000000"/>
        </w:rPr>
        <w:t>2016年2月加入方达律师事务所，常驻深圳和北京办公室，此前在一家主要的中资律所银行融资部工作约10年</w:t>
      </w:r>
    </w:p>
    <w:p w14:paraId="336F16CD" w14:textId="77777777" w:rsidR="00545172" w:rsidRDefault="00545172" w:rsidP="00545172">
      <w:pPr>
        <w:pStyle w:val="af5"/>
        <w:spacing w:after="0" w:line="480" w:lineRule="auto"/>
        <w:rPr>
          <w:rFonts w:ascii="宋体" w:eastAsia="宋体" w:hAnsi="宋体"/>
          <w:b/>
          <w:sz w:val="24"/>
        </w:rPr>
      </w:pPr>
      <w:r w:rsidRPr="00545172">
        <w:rPr>
          <w:rFonts w:ascii="宋体" w:eastAsia="宋体" w:hAnsi="宋体" w:hint="eastAsia"/>
          <w:b/>
          <w:sz w:val="24"/>
        </w:rPr>
        <w:t>其他信息</w:t>
      </w:r>
    </w:p>
    <w:p w14:paraId="2561E135" w14:textId="77777777" w:rsidR="00545172" w:rsidRDefault="00545172" w:rsidP="00545172">
      <w:pPr>
        <w:pStyle w:val="af5"/>
        <w:spacing w:after="0" w:line="480" w:lineRule="auto"/>
        <w:rPr>
          <w:rFonts w:ascii="宋体" w:eastAsia="宋体" w:hAnsi="宋体"/>
          <w:b/>
          <w:sz w:val="24"/>
        </w:rPr>
      </w:pPr>
      <w:r w:rsidRPr="00545172">
        <w:rPr>
          <w:rFonts w:ascii="宋体" w:eastAsia="宋体" w:hAnsi="宋体" w:hint="eastAsia"/>
          <w:b/>
          <w:sz w:val="24"/>
        </w:rPr>
        <w:t>讲演</w:t>
      </w:r>
    </w:p>
    <w:p w14:paraId="430E8445" w14:textId="77777777" w:rsidR="00545172" w:rsidRDefault="00545172" w:rsidP="00545172">
      <w:pPr>
        <w:pStyle w:val="af5"/>
        <w:numPr>
          <w:ilvl w:val="0"/>
          <w:numId w:val="42"/>
        </w:numPr>
        <w:spacing w:before="120"/>
        <w:ind w:left="690" w:hanging="240"/>
        <w:rPr>
          <w:rFonts w:ascii="宋体" w:eastAsia="宋体" w:hAnsi="Times New Roman"/>
          <w:color w:val="000000"/>
        </w:rPr>
      </w:pPr>
      <w:r w:rsidRPr="00545172">
        <w:rPr>
          <w:rFonts w:ascii="宋体" w:eastAsia="宋体" w:hAnsi="Times New Roman"/>
          <w:color w:val="000000"/>
        </w:rPr>
        <w:t>2016年3月23日在香港华商银行公会发表</w:t>
      </w:r>
      <w:r w:rsidRPr="00545172">
        <w:rPr>
          <w:rFonts w:ascii="宋体" w:eastAsia="宋体" w:hAnsi="Times New Roman"/>
          <w:color w:val="000000"/>
        </w:rPr>
        <w:t>“</w:t>
      </w:r>
      <w:r w:rsidRPr="00545172">
        <w:rPr>
          <w:rFonts w:ascii="宋体" w:eastAsia="宋体" w:hAnsi="Times New Roman"/>
          <w:color w:val="000000"/>
        </w:rPr>
        <w:t>一带一路与跨境担保</w:t>
      </w:r>
      <w:r w:rsidRPr="00545172">
        <w:rPr>
          <w:rFonts w:ascii="宋体" w:eastAsia="宋体" w:hAnsi="Times New Roman"/>
          <w:color w:val="000000"/>
        </w:rPr>
        <w:t>”</w:t>
      </w:r>
      <w:r w:rsidRPr="00545172">
        <w:rPr>
          <w:rFonts w:ascii="宋体" w:eastAsia="宋体" w:hAnsi="Times New Roman"/>
          <w:color w:val="000000"/>
        </w:rPr>
        <w:t xml:space="preserve">演讲 </w:t>
      </w:r>
    </w:p>
    <w:p w14:paraId="65DD2FBB" w14:textId="77777777" w:rsidR="00545172" w:rsidRDefault="00545172" w:rsidP="00545172">
      <w:pPr>
        <w:pStyle w:val="af5"/>
        <w:numPr>
          <w:ilvl w:val="0"/>
          <w:numId w:val="43"/>
        </w:numPr>
        <w:spacing w:before="120"/>
        <w:ind w:left="690" w:hanging="240"/>
        <w:rPr>
          <w:rFonts w:ascii="宋体" w:eastAsia="宋体" w:hAnsi="Times New Roman"/>
          <w:color w:val="000000"/>
        </w:rPr>
      </w:pPr>
      <w:r w:rsidRPr="00545172">
        <w:rPr>
          <w:rFonts w:ascii="宋体" w:eastAsia="宋体" w:hAnsi="Times New Roman"/>
          <w:color w:val="000000"/>
        </w:rPr>
        <w:t>2017年6月至7月在香港、上海、北京以及深圳四地由方达为客户举办的</w:t>
      </w:r>
      <w:r w:rsidRPr="00545172">
        <w:rPr>
          <w:rFonts w:ascii="宋体" w:eastAsia="宋体" w:hAnsi="Times New Roman"/>
          <w:color w:val="000000"/>
        </w:rPr>
        <w:t>“</w:t>
      </w:r>
      <w:r w:rsidRPr="00545172">
        <w:rPr>
          <w:rFonts w:ascii="宋体" w:eastAsia="宋体" w:hAnsi="Times New Roman"/>
          <w:color w:val="000000"/>
        </w:rPr>
        <w:t>外汇管制背景下的海外并购替代融资结构探讨</w:t>
      </w:r>
      <w:r w:rsidRPr="00545172">
        <w:rPr>
          <w:rFonts w:ascii="宋体" w:eastAsia="宋体" w:hAnsi="Times New Roman"/>
          <w:color w:val="000000"/>
        </w:rPr>
        <w:t>”</w:t>
      </w:r>
      <w:r w:rsidRPr="00545172">
        <w:rPr>
          <w:rFonts w:ascii="宋体" w:eastAsia="宋体" w:hAnsi="Times New Roman"/>
          <w:color w:val="000000"/>
        </w:rPr>
        <w:t>研讨会上发表</w:t>
      </w:r>
      <w:r w:rsidRPr="00545172">
        <w:rPr>
          <w:rFonts w:ascii="宋体" w:eastAsia="宋体" w:hAnsi="Times New Roman"/>
          <w:color w:val="000000"/>
        </w:rPr>
        <w:t>“</w:t>
      </w:r>
      <w:r w:rsidRPr="00545172">
        <w:rPr>
          <w:rFonts w:ascii="宋体" w:eastAsia="宋体" w:hAnsi="Times New Roman"/>
          <w:color w:val="000000"/>
        </w:rPr>
        <w:t>ODI资金</w:t>
      </w:r>
      <w:r w:rsidRPr="00545172">
        <w:rPr>
          <w:rFonts w:ascii="宋体" w:eastAsia="宋体" w:hAnsi="Times New Roman"/>
          <w:color w:val="000000"/>
        </w:rPr>
        <w:t>‘</w:t>
      </w:r>
      <w:r w:rsidRPr="00545172">
        <w:rPr>
          <w:rFonts w:ascii="宋体" w:eastAsia="宋体" w:hAnsi="Times New Roman"/>
          <w:color w:val="000000"/>
        </w:rPr>
        <w:t>出境</w:t>
      </w:r>
      <w:r w:rsidRPr="00545172">
        <w:rPr>
          <w:rFonts w:ascii="宋体" w:eastAsia="宋体" w:hAnsi="Times New Roman"/>
          <w:color w:val="000000"/>
        </w:rPr>
        <w:t>’–</w:t>
      </w:r>
      <w:r w:rsidRPr="00545172">
        <w:rPr>
          <w:rFonts w:ascii="宋体" w:eastAsia="宋体" w:hAnsi="Times New Roman"/>
          <w:color w:val="000000"/>
        </w:rPr>
        <w:t>目前的形势及办法</w:t>
      </w:r>
      <w:r w:rsidRPr="00545172">
        <w:rPr>
          <w:rFonts w:ascii="宋体" w:eastAsia="宋体" w:hAnsi="Times New Roman"/>
          <w:color w:val="000000"/>
        </w:rPr>
        <w:t>”</w:t>
      </w:r>
      <w:r w:rsidRPr="00545172">
        <w:rPr>
          <w:rFonts w:ascii="宋体" w:eastAsia="宋体" w:hAnsi="Times New Roman"/>
          <w:color w:val="000000"/>
        </w:rPr>
        <w:t xml:space="preserve">主题演讲 </w:t>
      </w:r>
    </w:p>
    <w:p w14:paraId="3456FB9C" w14:textId="77777777" w:rsidR="00545172" w:rsidRDefault="00545172" w:rsidP="00545172">
      <w:pPr>
        <w:pStyle w:val="af5"/>
        <w:numPr>
          <w:ilvl w:val="0"/>
          <w:numId w:val="44"/>
        </w:numPr>
        <w:spacing w:before="120"/>
        <w:ind w:left="690" w:hanging="240"/>
        <w:rPr>
          <w:rFonts w:ascii="宋体" w:eastAsia="宋体" w:hAnsi="Times New Roman"/>
          <w:color w:val="000000"/>
        </w:rPr>
      </w:pPr>
      <w:r w:rsidRPr="00545172">
        <w:rPr>
          <w:rFonts w:ascii="宋体" w:eastAsia="宋体" w:hAnsi="Times New Roman"/>
          <w:color w:val="000000"/>
        </w:rPr>
        <w:t>2020年12月9日为深圳外资金融机构同业公会做</w:t>
      </w:r>
      <w:r w:rsidRPr="00545172">
        <w:rPr>
          <w:rFonts w:ascii="宋体" w:eastAsia="宋体" w:hAnsi="Times New Roman"/>
          <w:color w:val="000000"/>
        </w:rPr>
        <w:t>“</w:t>
      </w:r>
      <w:r w:rsidRPr="00545172">
        <w:rPr>
          <w:rFonts w:ascii="宋体" w:eastAsia="宋体" w:hAnsi="Times New Roman"/>
          <w:color w:val="000000"/>
        </w:rPr>
        <w:t>跨境金融交易常见重大法律问题及应对</w:t>
      </w:r>
      <w:r w:rsidRPr="00545172">
        <w:rPr>
          <w:rFonts w:ascii="宋体" w:eastAsia="宋体" w:hAnsi="Times New Roman"/>
          <w:color w:val="000000"/>
        </w:rPr>
        <w:t>”</w:t>
      </w:r>
      <w:r w:rsidRPr="00545172">
        <w:rPr>
          <w:rFonts w:ascii="宋体" w:eastAsia="宋体" w:hAnsi="Times New Roman"/>
          <w:color w:val="000000"/>
        </w:rPr>
        <w:t xml:space="preserve">演讲 </w:t>
      </w:r>
    </w:p>
    <w:p w14:paraId="655BA416" w14:textId="77777777" w:rsidR="00545172" w:rsidRDefault="00545172" w:rsidP="00545172">
      <w:pPr>
        <w:pStyle w:val="af5"/>
        <w:numPr>
          <w:ilvl w:val="0"/>
          <w:numId w:val="45"/>
        </w:numPr>
        <w:spacing w:before="120"/>
        <w:ind w:left="690" w:hanging="240"/>
        <w:rPr>
          <w:rFonts w:ascii="宋体" w:eastAsia="宋体" w:hAnsi="Times New Roman"/>
          <w:color w:val="000000"/>
        </w:rPr>
      </w:pPr>
      <w:r w:rsidRPr="00545172">
        <w:rPr>
          <w:rFonts w:ascii="宋体" w:eastAsia="宋体" w:hAnsi="Times New Roman"/>
          <w:color w:val="000000"/>
        </w:rPr>
        <w:t>2023年5月24日为香港华商银行公会做</w:t>
      </w:r>
      <w:r w:rsidRPr="00545172">
        <w:rPr>
          <w:rFonts w:ascii="宋体" w:eastAsia="宋体" w:hAnsi="Times New Roman"/>
          <w:color w:val="000000"/>
        </w:rPr>
        <w:t>“</w:t>
      </w:r>
      <w:r w:rsidRPr="00545172">
        <w:rPr>
          <w:rFonts w:ascii="宋体" w:eastAsia="宋体" w:hAnsi="Times New Roman"/>
          <w:color w:val="000000"/>
        </w:rPr>
        <w:t>偿债资源为内地资产的境外债权，法律风险的防范和化解</w:t>
      </w:r>
      <w:r w:rsidRPr="00545172">
        <w:rPr>
          <w:rFonts w:ascii="宋体" w:eastAsia="宋体" w:hAnsi="Times New Roman"/>
          <w:color w:val="000000"/>
        </w:rPr>
        <w:t>”</w:t>
      </w:r>
      <w:r w:rsidRPr="00545172">
        <w:rPr>
          <w:rFonts w:ascii="宋体" w:eastAsia="宋体" w:hAnsi="Times New Roman"/>
          <w:color w:val="000000"/>
        </w:rPr>
        <w:t xml:space="preserve">演讲 </w:t>
      </w:r>
    </w:p>
    <w:p w14:paraId="2DBAEBCC" w14:textId="77777777" w:rsidR="00545172" w:rsidRDefault="00545172" w:rsidP="00545172">
      <w:pPr>
        <w:pStyle w:val="af5"/>
        <w:numPr>
          <w:ilvl w:val="0"/>
          <w:numId w:val="46"/>
        </w:numPr>
        <w:spacing w:before="120"/>
        <w:ind w:left="690" w:hanging="240"/>
        <w:rPr>
          <w:rFonts w:ascii="宋体" w:eastAsia="宋体" w:hAnsi="Times New Roman"/>
          <w:color w:val="000000"/>
        </w:rPr>
      </w:pPr>
      <w:r w:rsidRPr="00545172">
        <w:rPr>
          <w:rFonts w:ascii="宋体" w:eastAsia="宋体" w:hAnsi="Times New Roman"/>
          <w:color w:val="000000"/>
        </w:rPr>
        <w:t>2024年10月25日在APLMA、深国仲以及方达联合举办的研讨会上，发表</w:t>
      </w:r>
      <w:r w:rsidRPr="00545172">
        <w:rPr>
          <w:rFonts w:ascii="宋体" w:eastAsia="宋体" w:hAnsi="Times New Roman"/>
          <w:color w:val="000000"/>
        </w:rPr>
        <w:t>“</w:t>
      </w:r>
      <w:r w:rsidRPr="00545172">
        <w:rPr>
          <w:rFonts w:ascii="宋体" w:eastAsia="宋体" w:hAnsi="Times New Roman"/>
          <w:color w:val="000000"/>
        </w:rPr>
        <w:t>跨境融资应关注的核心法律问题-对境内银行从事跨境业务的法律观察与建议</w:t>
      </w:r>
      <w:r w:rsidRPr="00545172">
        <w:rPr>
          <w:rFonts w:ascii="宋体" w:eastAsia="宋体" w:hAnsi="Times New Roman"/>
          <w:color w:val="000000"/>
        </w:rPr>
        <w:t>”</w:t>
      </w:r>
      <w:r w:rsidRPr="00545172">
        <w:rPr>
          <w:rFonts w:ascii="宋体" w:eastAsia="宋体" w:hAnsi="Times New Roman"/>
          <w:color w:val="000000"/>
        </w:rPr>
        <w:t xml:space="preserve">主题演讲 </w:t>
      </w:r>
    </w:p>
    <w:p w14:paraId="38150379" w14:textId="77777777" w:rsidR="00545172" w:rsidRDefault="00545172" w:rsidP="00545172">
      <w:pPr>
        <w:pStyle w:val="af5"/>
        <w:spacing w:after="0" w:line="480" w:lineRule="auto"/>
        <w:rPr>
          <w:rFonts w:ascii="宋体" w:eastAsia="宋体" w:hAnsi="宋体"/>
          <w:b/>
          <w:sz w:val="24"/>
        </w:rPr>
      </w:pPr>
      <w:r w:rsidRPr="00545172">
        <w:rPr>
          <w:rFonts w:ascii="宋体" w:eastAsia="宋体" w:hAnsi="宋体" w:hint="eastAsia"/>
          <w:b/>
          <w:sz w:val="24"/>
        </w:rPr>
        <w:t>出版物</w:t>
      </w:r>
    </w:p>
    <w:p w14:paraId="63A6C53B" w14:textId="77777777" w:rsidR="00545172" w:rsidRDefault="00545172" w:rsidP="00545172">
      <w:pPr>
        <w:pStyle w:val="af5"/>
        <w:numPr>
          <w:ilvl w:val="0"/>
          <w:numId w:val="47"/>
        </w:numPr>
        <w:spacing w:before="120"/>
        <w:ind w:left="690" w:hanging="240"/>
        <w:rPr>
          <w:rFonts w:ascii="宋体" w:eastAsia="宋体" w:hAnsi="Times New Roman"/>
          <w:color w:val="000000"/>
        </w:rPr>
      </w:pPr>
      <w:r w:rsidRPr="00545172">
        <w:rPr>
          <w:rFonts w:ascii="宋体" w:eastAsia="宋体" w:hAnsi="Times New Roman"/>
          <w:color w:val="000000"/>
        </w:rPr>
        <w:t xml:space="preserve">《中资银行境外贷款业务常见法律问题及建议》，发表于《中国外汇》2022年第8期 </w:t>
      </w:r>
    </w:p>
    <w:p w14:paraId="429B9816" w14:textId="77777777" w:rsidR="00545172" w:rsidRDefault="00545172" w:rsidP="00545172">
      <w:pPr>
        <w:pStyle w:val="af5"/>
        <w:numPr>
          <w:ilvl w:val="0"/>
          <w:numId w:val="48"/>
        </w:numPr>
        <w:spacing w:before="120"/>
        <w:ind w:left="690" w:hanging="240"/>
        <w:rPr>
          <w:rFonts w:ascii="宋体" w:eastAsia="宋体" w:hAnsi="Times New Roman"/>
          <w:color w:val="000000"/>
        </w:rPr>
      </w:pPr>
      <w:r w:rsidRPr="00545172">
        <w:rPr>
          <w:rFonts w:ascii="宋体" w:eastAsia="宋体" w:hAnsi="Times New Roman"/>
          <w:color w:val="000000"/>
        </w:rPr>
        <w:t xml:space="preserve">《中资房地产企业境外债权人结构性劣后地位的由来及破局》，2022年5月18日发表于方达律师事务所公众号 </w:t>
      </w:r>
    </w:p>
    <w:p w14:paraId="74C33A26" w14:textId="77777777" w:rsidR="00545172" w:rsidRDefault="00545172" w:rsidP="00545172">
      <w:pPr>
        <w:pStyle w:val="af5"/>
        <w:spacing w:after="0" w:line="480" w:lineRule="auto"/>
        <w:rPr>
          <w:rFonts w:ascii="宋体" w:eastAsia="宋体" w:hAnsi="宋体"/>
          <w:b/>
          <w:sz w:val="24"/>
        </w:rPr>
      </w:pPr>
      <w:r w:rsidRPr="00545172">
        <w:rPr>
          <w:rFonts w:ascii="宋体" w:eastAsia="宋体" w:hAnsi="宋体" w:hint="eastAsia"/>
          <w:b/>
          <w:sz w:val="24"/>
        </w:rPr>
        <w:t>其他履职</w:t>
      </w:r>
    </w:p>
    <w:p w14:paraId="54060FCC" w14:textId="77777777" w:rsidR="00545172" w:rsidRDefault="00545172" w:rsidP="00545172">
      <w:pPr>
        <w:pStyle w:val="af5"/>
        <w:numPr>
          <w:ilvl w:val="0"/>
          <w:numId w:val="49"/>
        </w:numPr>
        <w:spacing w:before="120"/>
        <w:ind w:left="690" w:hanging="240"/>
        <w:rPr>
          <w:rFonts w:ascii="宋体" w:eastAsia="宋体" w:hAnsi="Times New Roman"/>
          <w:color w:val="000000"/>
        </w:rPr>
      </w:pPr>
      <w:r w:rsidRPr="00545172">
        <w:rPr>
          <w:rFonts w:ascii="宋体" w:eastAsia="宋体" w:hAnsi="Times New Roman"/>
          <w:color w:val="000000"/>
        </w:rPr>
        <w:t xml:space="preserve">APLMA（亚太贷款市场公会）中国委员会委员 </w:t>
      </w:r>
    </w:p>
    <w:p w14:paraId="4F0A196B" w14:textId="0F321C01" w:rsidR="00A46A04" w:rsidRPr="00545172" w:rsidRDefault="00545172" w:rsidP="00545172">
      <w:pPr>
        <w:pStyle w:val="af5"/>
        <w:numPr>
          <w:ilvl w:val="0"/>
          <w:numId w:val="50"/>
        </w:numPr>
        <w:spacing w:before="120"/>
        <w:ind w:left="690" w:hanging="240"/>
        <w:rPr>
          <w:rFonts w:ascii="宋体" w:eastAsia="宋体" w:hAnsi="Times New Roman"/>
          <w:color w:val="000000"/>
        </w:rPr>
      </w:pPr>
      <w:r w:rsidRPr="00545172">
        <w:rPr>
          <w:rFonts w:ascii="宋体" w:eastAsia="宋体" w:hAnsi="Times New Roman"/>
          <w:color w:val="000000"/>
        </w:rPr>
        <w:t xml:space="preserve">深圳国际仲裁院仲裁员 </w:t>
      </w:r>
    </w:p>
    <w:sectPr w:rsidR="00A46A04" w:rsidRPr="00545172"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C3423"/>
    <w:multiLevelType w:val="singleLevel"/>
    <w:tmpl w:val="4ABC743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A331A4"/>
    <w:multiLevelType w:val="singleLevel"/>
    <w:tmpl w:val="19BE063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489358A"/>
    <w:multiLevelType w:val="singleLevel"/>
    <w:tmpl w:val="E6201D9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554192D"/>
    <w:multiLevelType w:val="singleLevel"/>
    <w:tmpl w:val="4E989BE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B346E98"/>
    <w:multiLevelType w:val="singleLevel"/>
    <w:tmpl w:val="86EA222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C2758F4"/>
    <w:multiLevelType w:val="singleLevel"/>
    <w:tmpl w:val="BF4C721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1D1257D"/>
    <w:multiLevelType w:val="singleLevel"/>
    <w:tmpl w:val="771CF63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6AC6ED7"/>
    <w:multiLevelType w:val="singleLevel"/>
    <w:tmpl w:val="9B50CEB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9DB14AD"/>
    <w:multiLevelType w:val="singleLevel"/>
    <w:tmpl w:val="788C28E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EB65193"/>
    <w:multiLevelType w:val="singleLevel"/>
    <w:tmpl w:val="F328042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20729AF"/>
    <w:multiLevelType w:val="singleLevel"/>
    <w:tmpl w:val="B31233C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46908B6"/>
    <w:multiLevelType w:val="singleLevel"/>
    <w:tmpl w:val="20E43C6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69C6826"/>
    <w:multiLevelType w:val="singleLevel"/>
    <w:tmpl w:val="20D050A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7396544"/>
    <w:multiLevelType w:val="singleLevel"/>
    <w:tmpl w:val="8C9E061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CA276EC"/>
    <w:multiLevelType w:val="singleLevel"/>
    <w:tmpl w:val="25186F9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E9F52A9"/>
    <w:multiLevelType w:val="singleLevel"/>
    <w:tmpl w:val="CBECA1A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315009BF"/>
    <w:multiLevelType w:val="singleLevel"/>
    <w:tmpl w:val="D9CCEC3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2371D57"/>
    <w:multiLevelType w:val="singleLevel"/>
    <w:tmpl w:val="8C84282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28D196E"/>
    <w:multiLevelType w:val="singleLevel"/>
    <w:tmpl w:val="BAE6A71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4D4625A"/>
    <w:multiLevelType w:val="singleLevel"/>
    <w:tmpl w:val="C302B36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7086E6F"/>
    <w:multiLevelType w:val="singleLevel"/>
    <w:tmpl w:val="32A8E6B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A2F5313"/>
    <w:multiLevelType w:val="singleLevel"/>
    <w:tmpl w:val="7DAC910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4" w15:restartNumberingAfterBreak="0">
    <w:nsid w:val="3D73303A"/>
    <w:multiLevelType w:val="singleLevel"/>
    <w:tmpl w:val="20D050A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D9B2F29"/>
    <w:multiLevelType w:val="singleLevel"/>
    <w:tmpl w:val="03A4002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0D45961"/>
    <w:multiLevelType w:val="singleLevel"/>
    <w:tmpl w:val="BB8A352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15E6261"/>
    <w:multiLevelType w:val="singleLevel"/>
    <w:tmpl w:val="D36ED45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53E28CF"/>
    <w:multiLevelType w:val="singleLevel"/>
    <w:tmpl w:val="293C677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6AE45A4"/>
    <w:multiLevelType w:val="singleLevel"/>
    <w:tmpl w:val="EE86335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6C12181"/>
    <w:multiLevelType w:val="singleLevel"/>
    <w:tmpl w:val="0A141168"/>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8860A86"/>
    <w:multiLevelType w:val="singleLevel"/>
    <w:tmpl w:val="AD0E631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BF95355"/>
    <w:multiLevelType w:val="singleLevel"/>
    <w:tmpl w:val="AF34E6AC"/>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C6750D4"/>
    <w:multiLevelType w:val="singleLevel"/>
    <w:tmpl w:val="04EC3F12"/>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0550590"/>
    <w:multiLevelType w:val="singleLevel"/>
    <w:tmpl w:val="6D8E7704"/>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1DE7D58"/>
    <w:multiLevelType w:val="singleLevel"/>
    <w:tmpl w:val="961E73CC"/>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6887A90"/>
    <w:multiLevelType w:val="singleLevel"/>
    <w:tmpl w:val="0C36F1C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3EC2B92"/>
    <w:multiLevelType w:val="singleLevel"/>
    <w:tmpl w:val="4458324E"/>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41A795C"/>
    <w:multiLevelType w:val="singleLevel"/>
    <w:tmpl w:val="9BEAF270"/>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75A39A8"/>
    <w:multiLevelType w:val="singleLevel"/>
    <w:tmpl w:val="166220A0"/>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7904B58"/>
    <w:multiLevelType w:val="singleLevel"/>
    <w:tmpl w:val="03342064"/>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F696F6A"/>
    <w:multiLevelType w:val="singleLevel"/>
    <w:tmpl w:val="A8789AF2"/>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F93324D"/>
    <w:multiLevelType w:val="singleLevel"/>
    <w:tmpl w:val="BE0A2596"/>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0234F1B"/>
    <w:multiLevelType w:val="singleLevel"/>
    <w:tmpl w:val="0292EBFA"/>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04852C7"/>
    <w:multiLevelType w:val="singleLevel"/>
    <w:tmpl w:val="1098F60E"/>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72C3045"/>
    <w:multiLevelType w:val="singleLevel"/>
    <w:tmpl w:val="F0E2B242"/>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76E0A2E"/>
    <w:multiLevelType w:val="singleLevel"/>
    <w:tmpl w:val="0328982C"/>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B391580"/>
    <w:multiLevelType w:val="singleLevel"/>
    <w:tmpl w:val="C84212FC"/>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C384729"/>
    <w:multiLevelType w:val="singleLevel"/>
    <w:tmpl w:val="7652CC94"/>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F3308CE"/>
    <w:multiLevelType w:val="singleLevel"/>
    <w:tmpl w:val="914A3820"/>
    <w:lvl w:ilvl="0">
      <w:start w:val="1"/>
      <w:numFmt w:val="bullet"/>
      <w:lvlText w:val=""/>
      <w:lvlJc w:val="left"/>
      <w:pPr>
        <w:tabs>
          <w:tab w:val="num" w:pos="200"/>
        </w:tabs>
        <w:ind w:left="200" w:hanging="200"/>
      </w:pPr>
      <w:rPr>
        <w:rFonts w:ascii="Wingdings" w:hAnsi="Wingdings" w:hint="default"/>
        <w:sz w:val="16"/>
      </w:rPr>
    </w:lvl>
  </w:abstractNum>
  <w:num w:numId="1">
    <w:abstractNumId w:val="16"/>
  </w:num>
  <w:num w:numId="2">
    <w:abstractNumId w:val="23"/>
  </w:num>
  <w:num w:numId="3">
    <w:abstractNumId w:val="11"/>
  </w:num>
  <w:num w:numId="4">
    <w:abstractNumId w:val="26"/>
  </w:num>
  <w:num w:numId="5">
    <w:abstractNumId w:val="29"/>
  </w:num>
  <w:num w:numId="6">
    <w:abstractNumId w:val="10"/>
  </w:num>
  <w:num w:numId="7">
    <w:abstractNumId w:val="22"/>
  </w:num>
  <w:num w:numId="8">
    <w:abstractNumId w:val="47"/>
  </w:num>
  <w:num w:numId="9">
    <w:abstractNumId w:val="33"/>
  </w:num>
  <w:num w:numId="10">
    <w:abstractNumId w:val="44"/>
  </w:num>
  <w:num w:numId="11">
    <w:abstractNumId w:val="8"/>
  </w:num>
  <w:num w:numId="12">
    <w:abstractNumId w:val="42"/>
  </w:num>
  <w:num w:numId="13">
    <w:abstractNumId w:val="19"/>
  </w:num>
  <w:num w:numId="14">
    <w:abstractNumId w:val="20"/>
  </w:num>
  <w:num w:numId="15">
    <w:abstractNumId w:val="49"/>
  </w:num>
  <w:num w:numId="16">
    <w:abstractNumId w:val="36"/>
  </w:num>
  <w:num w:numId="17">
    <w:abstractNumId w:val="4"/>
  </w:num>
  <w:num w:numId="18">
    <w:abstractNumId w:val="32"/>
  </w:num>
  <w:num w:numId="19">
    <w:abstractNumId w:val="48"/>
  </w:num>
  <w:num w:numId="20">
    <w:abstractNumId w:val="46"/>
  </w:num>
  <w:num w:numId="21">
    <w:abstractNumId w:val="17"/>
  </w:num>
  <w:num w:numId="22">
    <w:abstractNumId w:val="41"/>
  </w:num>
  <w:num w:numId="23">
    <w:abstractNumId w:val="43"/>
  </w:num>
  <w:num w:numId="24">
    <w:abstractNumId w:val="31"/>
  </w:num>
  <w:num w:numId="25">
    <w:abstractNumId w:val="13"/>
  </w:num>
  <w:num w:numId="26">
    <w:abstractNumId w:val="39"/>
  </w:num>
  <w:num w:numId="27">
    <w:abstractNumId w:val="6"/>
  </w:num>
  <w:num w:numId="28">
    <w:abstractNumId w:val="5"/>
  </w:num>
  <w:num w:numId="29">
    <w:abstractNumId w:val="40"/>
  </w:num>
  <w:num w:numId="30">
    <w:abstractNumId w:val="1"/>
  </w:num>
  <w:num w:numId="31">
    <w:abstractNumId w:val="35"/>
  </w:num>
  <w:num w:numId="32">
    <w:abstractNumId w:val="37"/>
  </w:num>
  <w:num w:numId="33">
    <w:abstractNumId w:val="18"/>
  </w:num>
  <w:num w:numId="34">
    <w:abstractNumId w:val="38"/>
  </w:num>
  <w:num w:numId="35">
    <w:abstractNumId w:val="9"/>
  </w:num>
  <w:num w:numId="36">
    <w:abstractNumId w:val="2"/>
  </w:num>
  <w:num w:numId="37">
    <w:abstractNumId w:val="14"/>
  </w:num>
  <w:num w:numId="38">
    <w:abstractNumId w:val="27"/>
  </w:num>
  <w:num w:numId="39">
    <w:abstractNumId w:val="15"/>
  </w:num>
  <w:num w:numId="40">
    <w:abstractNumId w:val="3"/>
  </w:num>
  <w:num w:numId="41">
    <w:abstractNumId w:val="28"/>
  </w:num>
  <w:num w:numId="42">
    <w:abstractNumId w:val="25"/>
  </w:num>
  <w:num w:numId="43">
    <w:abstractNumId w:val="34"/>
  </w:num>
  <w:num w:numId="44">
    <w:abstractNumId w:val="21"/>
  </w:num>
  <w:num w:numId="45">
    <w:abstractNumId w:val="30"/>
  </w:num>
  <w:num w:numId="46">
    <w:abstractNumId w:val="0"/>
  </w:num>
  <w:num w:numId="47">
    <w:abstractNumId w:val="45"/>
  </w:num>
  <w:num w:numId="48">
    <w:abstractNumId w:val="7"/>
  </w:num>
  <w:num w:numId="49">
    <w:abstractNumId w:val="24"/>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45172"/>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545172"/>
    <w:pPr>
      <w:spacing w:after="120"/>
    </w:pPr>
  </w:style>
  <w:style w:type="character" w:customStyle="1" w:styleId="af6">
    <w:name w:val="正文文本 字符"/>
    <w:basedOn w:val="a0"/>
    <w:link w:val="af5"/>
    <w:uiPriority w:val="99"/>
    <w:rsid w:val="00545172"/>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7730CB-6C92-4119-970F-C8DA268E2B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336</Words>
  <Characters>1921</Characters>
  <Application>Microsoft Office Word</Application>
  <DocSecurity>0</DocSecurity>
  <Lines>16</Lines>
  <Paragraphs>4</Paragraphs>
  <ScaleCrop>false</ScaleCrop>
  <Company/>
  <LinksUpToDate>false</LinksUpToDate>
  <CharactersWithSpaces>2253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2026-11-06T19:48:00Z</dcterms:created>
  <dcterms:modified xsi:type="dcterms:W3CDTF">2026-11-06T19:48:00Z</dcterms:modified>
</cp:coreProperties>
</file>