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20E81AE" w:rsidR="0049405C" w:rsidRPr="00187BAA" w:rsidRDefault="009B4638" w:rsidP="009B4638">
            <w:pPr>
              <w:spacing w:line="720" w:lineRule="auto"/>
              <w:rPr>
                <w:rFonts w:ascii="宋体" w:eastAsia="宋体" w:hAnsi="宋体"/>
                <w:color w:val="545551"/>
              </w:rPr>
            </w:pPr>
            <w:bookmarkStart w:id="0" w:name="xingming"/>
            <w:bookmarkStart w:id="1" w:name="_GoBack"/>
            <w:bookmarkEnd w:id="1"/>
            <w:r w:rsidRPr="009B4638">
              <w:rPr>
                <w:rFonts w:ascii="宋体" w:eastAsia="宋体" w:hAnsi="Times New Roman" w:hint="eastAsia"/>
                <w:b/>
                <w:color w:val="000000"/>
                <w:sz w:val="48"/>
              </w:rPr>
              <w:t>郑文豪</w:t>
            </w:r>
            <w:bookmarkEnd w:id="0"/>
          </w:p>
          <w:p w14:paraId="706EB16B" w14:textId="6191DE34" w:rsidR="0049405C" w:rsidRPr="00187BAA" w:rsidRDefault="009B4638" w:rsidP="009B4638">
            <w:pPr>
              <w:spacing w:line="360" w:lineRule="auto"/>
              <w:rPr>
                <w:rFonts w:ascii="宋体" w:eastAsia="宋体" w:hAnsi="宋体"/>
                <w:b/>
                <w:bCs/>
                <w:color w:val="545551"/>
              </w:rPr>
            </w:pPr>
            <w:bookmarkStart w:id="2" w:name="didian"/>
            <w:r w:rsidRPr="009B4638">
              <w:rPr>
                <w:rFonts w:ascii="宋体" w:eastAsia="宋体" w:hAnsi="Times New Roman" w:hint="eastAsia"/>
                <w:b/>
                <w:bCs/>
                <w:color w:val="000000"/>
              </w:rPr>
              <w:t>资深律师·上海</w:t>
            </w:r>
            <w:bookmarkEnd w:id="2"/>
          </w:p>
          <w:p w14:paraId="6199424A" w14:textId="3406639B" w:rsidR="0049405C" w:rsidRPr="00187BAA" w:rsidRDefault="009B4638" w:rsidP="009B4638">
            <w:pPr>
              <w:spacing w:line="360" w:lineRule="auto"/>
              <w:rPr>
                <w:rFonts w:ascii="宋体" w:eastAsia="宋体" w:hAnsi="宋体"/>
                <w:color w:val="545551"/>
              </w:rPr>
            </w:pPr>
            <w:bookmarkStart w:id="3" w:name="dianhua"/>
            <w:r w:rsidRPr="009B4638">
              <w:rPr>
                <w:rFonts w:ascii="宋体" w:eastAsia="宋体" w:hAnsi="Times New Roman"/>
                <w:color w:val="000000"/>
              </w:rPr>
              <w:t xml:space="preserve">+86 21 2208 1075 </w:t>
            </w:r>
            <w:bookmarkEnd w:id="3"/>
          </w:p>
          <w:p w14:paraId="4F910ACA" w14:textId="74280EAB" w:rsidR="0049405C" w:rsidRPr="00187BAA" w:rsidRDefault="009B4638" w:rsidP="009B4638">
            <w:pPr>
              <w:spacing w:line="360" w:lineRule="auto"/>
              <w:rPr>
                <w:rFonts w:ascii="宋体" w:eastAsia="宋体" w:hAnsi="宋体"/>
                <w:color w:val="000000"/>
              </w:rPr>
            </w:pPr>
            <w:bookmarkStart w:id="4" w:name="youxiang"/>
            <w:r w:rsidRPr="009B4638">
              <w:rPr>
                <w:rFonts w:ascii="宋体" w:eastAsia="宋体" w:hAnsi="Times New Roman"/>
                <w:color w:val="000000"/>
              </w:rPr>
              <w:t>wenhao.zheng@fangdalaw.com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702BCBD" w:rsidR="0049405C" w:rsidRPr="00187BAA" w:rsidRDefault="009B463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F0FA6F5" wp14:editId="5F656F6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FC79C66" w:rsidR="009465FB" w:rsidRPr="00187BAA" w:rsidRDefault="009B4638" w:rsidP="007177F3">
            <w:pPr>
              <w:rPr>
                <w:rFonts w:ascii="宋体" w:eastAsia="宋体" w:hAnsi="宋体"/>
                <w:color w:val="000000"/>
                <w:szCs w:val="21"/>
              </w:rPr>
            </w:pPr>
            <w:bookmarkStart w:id="6" w:name="zhiyelingyu"/>
            <w:r w:rsidRPr="009B4638">
              <w:rPr>
                <w:rFonts w:ascii="宋体" w:eastAsia="宋体" w:hAnsi="Times New Roman" w:hint="eastAsia"/>
                <w:color w:val="000000"/>
                <w:szCs w:val="21"/>
              </w:rPr>
              <w:t>郑文豪律师的主要执业领域为私募基金设立、资产管理、金融合规和公司一般法律事务。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FDC480" w14:textId="77777777" w:rsidR="009B463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F00791" w14:textId="77777777" w:rsidR="009B4638" w:rsidRDefault="009B4638" w:rsidP="009B4638">
      <w:pPr>
        <w:pStyle w:val="af5"/>
        <w:spacing w:after="0" w:line="480" w:lineRule="auto"/>
        <w:rPr>
          <w:rFonts w:ascii="宋体" w:eastAsia="宋体" w:hAnsi="宋体"/>
          <w:b/>
          <w:sz w:val="24"/>
        </w:rPr>
      </w:pPr>
      <w:r w:rsidRPr="009B4638">
        <w:rPr>
          <w:rFonts w:ascii="宋体" w:eastAsia="宋体" w:hAnsi="宋体" w:hint="eastAsia"/>
          <w:b/>
          <w:sz w:val="24"/>
        </w:rPr>
        <w:t>近期代理的主要案件</w:t>
      </w:r>
    </w:p>
    <w:p w14:paraId="0F056F54" w14:textId="77777777" w:rsidR="009B4638" w:rsidRDefault="009B4638" w:rsidP="009B4638">
      <w:pPr>
        <w:pStyle w:val="af5"/>
        <w:spacing w:before="120"/>
        <w:rPr>
          <w:rFonts w:ascii="宋体" w:eastAsia="宋体" w:hAnsi="Times New Roman"/>
          <w:color w:val="000000"/>
        </w:rPr>
      </w:pPr>
      <w:r w:rsidRPr="009B4638">
        <w:rPr>
          <w:rFonts w:ascii="宋体" w:eastAsia="宋体" w:hAnsi="Times New Roman" w:hint="eastAsia"/>
          <w:color w:val="000000"/>
        </w:rPr>
        <w:t>私募基金设立项目（代表发起人）</w:t>
      </w:r>
    </w:p>
    <w:p w14:paraId="182E0116" w14:textId="77777777" w:rsidR="009B4638" w:rsidRDefault="009B4638" w:rsidP="009B4638">
      <w:pPr>
        <w:pStyle w:val="af5"/>
        <w:numPr>
          <w:ilvl w:val="0"/>
          <w:numId w:val="4"/>
        </w:numPr>
        <w:spacing w:before="120"/>
        <w:ind w:left="690" w:hanging="240"/>
        <w:rPr>
          <w:rFonts w:ascii="宋体" w:eastAsia="宋体" w:hAnsi="Times New Roman"/>
          <w:color w:val="000000"/>
        </w:rPr>
      </w:pPr>
      <w:r w:rsidRPr="009B4638">
        <w:rPr>
          <w:rFonts w:ascii="宋体" w:eastAsia="宋体" w:hAnsi="Times New Roman" w:hint="eastAsia"/>
          <w:color w:val="000000"/>
        </w:rPr>
        <w:t>代表四源合就其设立四源合钢铁产业调整基金及参与重钢股份破产重整提供全程法律服务</w:t>
      </w:r>
    </w:p>
    <w:p w14:paraId="5B029648" w14:textId="77777777" w:rsidR="009B4638" w:rsidRDefault="009B4638" w:rsidP="009B4638">
      <w:pPr>
        <w:pStyle w:val="af5"/>
        <w:numPr>
          <w:ilvl w:val="0"/>
          <w:numId w:val="5"/>
        </w:numPr>
        <w:spacing w:before="120"/>
        <w:ind w:left="690" w:hanging="240"/>
        <w:rPr>
          <w:rFonts w:ascii="宋体" w:eastAsia="宋体" w:hAnsi="Times New Roman"/>
          <w:color w:val="000000"/>
        </w:rPr>
      </w:pPr>
      <w:r w:rsidRPr="009B4638">
        <w:rPr>
          <w:rFonts w:ascii="宋体" w:eastAsia="宋体" w:hAnsi="Times New Roman" w:hint="eastAsia"/>
          <w:color w:val="000000"/>
        </w:rPr>
        <w:t>代表蚂蚁集团就其与合作方合作设立一支早期新锐创投基金提供全程法律服务</w:t>
      </w:r>
    </w:p>
    <w:p w14:paraId="6D76B073" w14:textId="77777777" w:rsidR="009B4638" w:rsidRDefault="009B4638" w:rsidP="009B4638">
      <w:pPr>
        <w:pStyle w:val="af5"/>
        <w:numPr>
          <w:ilvl w:val="0"/>
          <w:numId w:val="6"/>
        </w:numPr>
        <w:spacing w:before="120"/>
        <w:ind w:left="690" w:hanging="240"/>
        <w:rPr>
          <w:rFonts w:ascii="宋体" w:eastAsia="宋体" w:hAnsi="Times New Roman"/>
          <w:color w:val="000000"/>
        </w:rPr>
      </w:pPr>
      <w:r w:rsidRPr="009B4638">
        <w:rPr>
          <w:rFonts w:ascii="宋体" w:eastAsia="宋体" w:hAnsi="Times New Roman" w:hint="eastAsia"/>
          <w:color w:val="000000"/>
        </w:rPr>
        <w:t>代表云锋资本就其发起设立人民币四期基金及若干专项基金提供全程法律服务</w:t>
      </w:r>
    </w:p>
    <w:p w14:paraId="5DF7DDC0" w14:textId="77777777" w:rsidR="009B4638" w:rsidRDefault="009B4638" w:rsidP="009B4638">
      <w:pPr>
        <w:pStyle w:val="af5"/>
        <w:numPr>
          <w:ilvl w:val="0"/>
          <w:numId w:val="7"/>
        </w:numPr>
        <w:spacing w:before="120"/>
        <w:ind w:left="690" w:hanging="240"/>
        <w:rPr>
          <w:rFonts w:ascii="宋体" w:eastAsia="宋体" w:hAnsi="Times New Roman"/>
          <w:color w:val="000000"/>
        </w:rPr>
      </w:pPr>
      <w:r w:rsidRPr="009B4638">
        <w:rPr>
          <w:rFonts w:ascii="宋体" w:eastAsia="宋体" w:hAnsi="Times New Roman" w:hint="eastAsia"/>
          <w:color w:val="000000"/>
        </w:rPr>
        <w:t>代表云锋资本就其与海南省财政厅合作发起设立海南文化体育产业发展基金提供全程法律服务</w:t>
      </w:r>
    </w:p>
    <w:p w14:paraId="443FAD8F" w14:textId="77777777" w:rsidR="009B4638" w:rsidRDefault="009B4638" w:rsidP="009B4638">
      <w:pPr>
        <w:pStyle w:val="af5"/>
        <w:numPr>
          <w:ilvl w:val="0"/>
          <w:numId w:val="8"/>
        </w:numPr>
        <w:spacing w:before="120"/>
        <w:ind w:left="690" w:hanging="240"/>
        <w:rPr>
          <w:rFonts w:ascii="宋体" w:eastAsia="宋体" w:hAnsi="Times New Roman"/>
          <w:color w:val="000000"/>
        </w:rPr>
      </w:pPr>
      <w:r w:rsidRPr="009B4638">
        <w:rPr>
          <w:rFonts w:ascii="宋体" w:eastAsia="宋体" w:hAnsi="Times New Roman" w:hint="eastAsia"/>
          <w:color w:val="000000"/>
        </w:rPr>
        <w:t>代表纪源资本（</w:t>
      </w:r>
      <w:r w:rsidRPr="009B4638">
        <w:rPr>
          <w:rFonts w:ascii="宋体" w:eastAsia="宋体" w:hAnsi="Times New Roman"/>
          <w:color w:val="000000"/>
        </w:rPr>
        <w:t>GGV Capital）就其发起设立人民币二期基金（平行基金及联接基金结构）提供全程法律服务</w:t>
      </w:r>
    </w:p>
    <w:p w14:paraId="6AE131F5" w14:textId="77777777" w:rsidR="009B4638" w:rsidRDefault="009B4638" w:rsidP="009B4638">
      <w:pPr>
        <w:pStyle w:val="af5"/>
        <w:numPr>
          <w:ilvl w:val="0"/>
          <w:numId w:val="9"/>
        </w:numPr>
        <w:spacing w:before="120"/>
        <w:ind w:left="690" w:hanging="240"/>
        <w:rPr>
          <w:rFonts w:ascii="宋体" w:eastAsia="宋体" w:hAnsi="Times New Roman"/>
          <w:color w:val="000000"/>
        </w:rPr>
      </w:pPr>
      <w:r w:rsidRPr="009B4638">
        <w:rPr>
          <w:rFonts w:ascii="宋体" w:eastAsia="宋体" w:hAnsi="Times New Roman" w:hint="eastAsia"/>
          <w:color w:val="000000"/>
        </w:rPr>
        <w:t>代表恒旭资本（上汽投资旗下母基金管理人）就其发起设立长三角产业升级基金提供全程法律服务</w:t>
      </w:r>
    </w:p>
    <w:p w14:paraId="3612FFD3" w14:textId="77777777" w:rsidR="009B4638" w:rsidRDefault="009B4638" w:rsidP="009B4638">
      <w:pPr>
        <w:pStyle w:val="af5"/>
        <w:numPr>
          <w:ilvl w:val="0"/>
          <w:numId w:val="10"/>
        </w:numPr>
        <w:spacing w:before="120"/>
        <w:ind w:left="690" w:hanging="240"/>
        <w:rPr>
          <w:rFonts w:ascii="宋体" w:eastAsia="宋体" w:hAnsi="Times New Roman"/>
          <w:color w:val="000000"/>
        </w:rPr>
      </w:pPr>
      <w:r w:rsidRPr="009B4638">
        <w:rPr>
          <w:rFonts w:ascii="宋体" w:eastAsia="宋体" w:hAnsi="Times New Roman" w:hint="eastAsia"/>
          <w:color w:val="000000"/>
        </w:rPr>
        <w:t>代表恒旭资本（上汽投资旗下母基金管理人）就其发起设立盐南产业引导基金提供法律服务</w:t>
      </w:r>
    </w:p>
    <w:p w14:paraId="2885ED7A" w14:textId="77777777" w:rsidR="009B4638" w:rsidRDefault="009B4638" w:rsidP="009B4638">
      <w:pPr>
        <w:pStyle w:val="af5"/>
        <w:spacing w:before="120"/>
        <w:rPr>
          <w:rFonts w:ascii="宋体" w:eastAsia="宋体" w:hAnsi="Times New Roman"/>
          <w:color w:val="000000"/>
        </w:rPr>
      </w:pPr>
      <w:r w:rsidRPr="009B4638">
        <w:rPr>
          <w:rFonts w:ascii="宋体" w:eastAsia="宋体" w:hAnsi="Times New Roman" w:hint="eastAsia"/>
          <w:color w:val="000000"/>
        </w:rPr>
        <w:t>投资私募基金项目（代表投资人）</w:t>
      </w:r>
    </w:p>
    <w:p w14:paraId="1400F294" w14:textId="77777777" w:rsidR="009B4638" w:rsidRDefault="009B4638" w:rsidP="009B4638">
      <w:pPr>
        <w:pStyle w:val="af5"/>
        <w:numPr>
          <w:ilvl w:val="0"/>
          <w:numId w:val="11"/>
        </w:numPr>
        <w:spacing w:before="120"/>
        <w:ind w:left="690" w:hanging="240"/>
        <w:rPr>
          <w:rFonts w:ascii="宋体" w:eastAsia="宋体" w:hAnsi="Times New Roman"/>
          <w:color w:val="000000"/>
        </w:rPr>
      </w:pPr>
      <w:r w:rsidRPr="009B4638">
        <w:rPr>
          <w:rFonts w:ascii="宋体" w:eastAsia="宋体" w:hAnsi="Times New Roman" w:hint="eastAsia"/>
          <w:color w:val="000000"/>
        </w:rPr>
        <w:t>代表太平洋人寿就其投资黑石（</w:t>
      </w:r>
      <w:r w:rsidRPr="009B4638">
        <w:rPr>
          <w:rFonts w:ascii="宋体" w:eastAsia="宋体" w:hAnsi="Times New Roman"/>
          <w:color w:val="000000"/>
        </w:rPr>
        <w:t>Blackstone）境外开放式地产基金提供全程法律服务</w:t>
      </w:r>
    </w:p>
    <w:p w14:paraId="282D944D" w14:textId="77777777" w:rsidR="009B4638" w:rsidRDefault="009B4638" w:rsidP="009B4638">
      <w:pPr>
        <w:pStyle w:val="af5"/>
        <w:numPr>
          <w:ilvl w:val="0"/>
          <w:numId w:val="12"/>
        </w:numPr>
        <w:spacing w:before="120"/>
        <w:ind w:left="690" w:hanging="240"/>
        <w:rPr>
          <w:rFonts w:ascii="宋体" w:eastAsia="宋体" w:hAnsi="Times New Roman"/>
          <w:color w:val="000000"/>
        </w:rPr>
      </w:pPr>
      <w:r w:rsidRPr="009B4638">
        <w:rPr>
          <w:rFonts w:ascii="宋体" w:eastAsia="宋体" w:hAnsi="Times New Roman" w:hint="eastAsia"/>
          <w:color w:val="000000"/>
        </w:rPr>
        <w:t>代表蚂蚁集团就其投资多支人民币及美元基金提供全程法律服务</w:t>
      </w:r>
    </w:p>
    <w:p w14:paraId="6D76CEA8" w14:textId="77777777" w:rsidR="009B4638" w:rsidRDefault="009B4638" w:rsidP="009B4638">
      <w:pPr>
        <w:pStyle w:val="af5"/>
        <w:numPr>
          <w:ilvl w:val="0"/>
          <w:numId w:val="13"/>
        </w:numPr>
        <w:spacing w:before="120"/>
        <w:ind w:left="690" w:hanging="240"/>
        <w:rPr>
          <w:rFonts w:ascii="宋体" w:eastAsia="宋体" w:hAnsi="Times New Roman"/>
          <w:color w:val="000000"/>
        </w:rPr>
      </w:pPr>
      <w:r w:rsidRPr="009B4638">
        <w:rPr>
          <w:rFonts w:ascii="宋体" w:eastAsia="宋体" w:hAnsi="Times New Roman" w:hint="eastAsia"/>
          <w:color w:val="000000"/>
        </w:rPr>
        <w:t>代表建信资管就其母公司建信人寿投资苏州创新产业发展引导基金（</w:t>
      </w:r>
      <w:r w:rsidRPr="009B4638">
        <w:rPr>
          <w:rFonts w:ascii="宋体" w:eastAsia="宋体" w:hAnsi="Times New Roman"/>
          <w:color w:val="000000"/>
        </w:rPr>
        <w:t>FOF基金）提供全程法律服务</w:t>
      </w:r>
    </w:p>
    <w:p w14:paraId="770AAAE3" w14:textId="77777777" w:rsidR="009B4638" w:rsidRDefault="009B4638" w:rsidP="009B4638">
      <w:pPr>
        <w:pStyle w:val="af5"/>
        <w:numPr>
          <w:ilvl w:val="0"/>
          <w:numId w:val="14"/>
        </w:numPr>
        <w:spacing w:before="120"/>
        <w:ind w:left="690" w:hanging="240"/>
        <w:rPr>
          <w:rFonts w:ascii="宋体" w:eastAsia="宋体" w:hAnsi="Times New Roman"/>
          <w:color w:val="000000"/>
        </w:rPr>
      </w:pPr>
      <w:r w:rsidRPr="009B4638">
        <w:rPr>
          <w:rFonts w:ascii="宋体" w:eastAsia="宋体" w:hAnsi="Times New Roman" w:hint="eastAsia"/>
          <w:color w:val="000000"/>
        </w:rPr>
        <w:t>代表建信资管就其母公司建信人寿投资礼来亚洲三期医疗基金提供全程法律服务</w:t>
      </w:r>
    </w:p>
    <w:p w14:paraId="0B92F988" w14:textId="77777777" w:rsidR="009B4638" w:rsidRDefault="009B4638" w:rsidP="009B4638">
      <w:pPr>
        <w:pStyle w:val="af5"/>
        <w:numPr>
          <w:ilvl w:val="0"/>
          <w:numId w:val="15"/>
        </w:numPr>
        <w:spacing w:before="120"/>
        <w:ind w:left="690" w:hanging="240"/>
        <w:rPr>
          <w:rFonts w:ascii="宋体" w:eastAsia="宋体" w:hAnsi="Times New Roman"/>
          <w:color w:val="000000"/>
        </w:rPr>
      </w:pPr>
      <w:r w:rsidRPr="009B4638">
        <w:rPr>
          <w:rFonts w:ascii="宋体" w:eastAsia="宋体" w:hAnsi="Times New Roman" w:hint="eastAsia"/>
          <w:color w:val="000000"/>
        </w:rPr>
        <w:t>代表建信资管就其母公司建信人寿投资华兴人民币三期基金提供全程法律服务</w:t>
      </w:r>
    </w:p>
    <w:p w14:paraId="7838034D" w14:textId="77777777" w:rsidR="009B4638" w:rsidRDefault="009B4638" w:rsidP="009B4638">
      <w:pPr>
        <w:pStyle w:val="af5"/>
        <w:numPr>
          <w:ilvl w:val="0"/>
          <w:numId w:val="16"/>
        </w:numPr>
        <w:spacing w:before="120"/>
        <w:ind w:left="690" w:hanging="240"/>
        <w:rPr>
          <w:rFonts w:ascii="宋体" w:eastAsia="宋体" w:hAnsi="Times New Roman"/>
          <w:color w:val="000000"/>
        </w:rPr>
      </w:pPr>
      <w:r w:rsidRPr="009B4638">
        <w:rPr>
          <w:rFonts w:ascii="宋体" w:eastAsia="宋体" w:hAnsi="Times New Roman" w:hint="eastAsia"/>
          <w:color w:val="000000"/>
        </w:rPr>
        <w:t>代表浙民投香港投资公司就其投资一家美元基金提供法律服务</w:t>
      </w:r>
    </w:p>
    <w:p w14:paraId="2367D1CE" w14:textId="77777777" w:rsidR="009B4638" w:rsidRDefault="009B4638" w:rsidP="009B4638">
      <w:pPr>
        <w:pStyle w:val="af5"/>
        <w:numPr>
          <w:ilvl w:val="0"/>
          <w:numId w:val="17"/>
        </w:numPr>
        <w:spacing w:before="120"/>
        <w:ind w:left="690" w:hanging="240"/>
        <w:rPr>
          <w:rFonts w:ascii="宋体" w:eastAsia="宋体" w:hAnsi="Times New Roman"/>
          <w:color w:val="000000"/>
        </w:rPr>
      </w:pPr>
      <w:r w:rsidRPr="009B4638">
        <w:rPr>
          <w:rFonts w:ascii="宋体" w:eastAsia="宋体" w:hAnsi="Times New Roman" w:hint="eastAsia"/>
          <w:color w:val="000000"/>
        </w:rPr>
        <w:t>代表润良泰就其境外主体投资两家美元基金提供法律服务</w:t>
      </w:r>
    </w:p>
    <w:p w14:paraId="3365F4E6" w14:textId="77777777" w:rsidR="009B4638" w:rsidRDefault="009B4638" w:rsidP="009B4638">
      <w:pPr>
        <w:pStyle w:val="af5"/>
        <w:numPr>
          <w:ilvl w:val="0"/>
          <w:numId w:val="18"/>
        </w:numPr>
        <w:spacing w:before="120"/>
        <w:ind w:left="690" w:hanging="240"/>
        <w:rPr>
          <w:rFonts w:ascii="宋体" w:eastAsia="宋体" w:hAnsi="Times New Roman"/>
          <w:color w:val="000000"/>
        </w:rPr>
      </w:pPr>
      <w:r w:rsidRPr="009B4638">
        <w:rPr>
          <w:rFonts w:ascii="宋体" w:eastAsia="宋体" w:hAnsi="Times New Roman" w:hint="eastAsia"/>
          <w:color w:val="000000"/>
        </w:rPr>
        <w:t>代表中金引导基金就其投资多支股权及创投基金提供全程法律服务</w:t>
      </w:r>
    </w:p>
    <w:p w14:paraId="3C25D679" w14:textId="77777777" w:rsidR="009B4638" w:rsidRDefault="009B4638" w:rsidP="009B4638">
      <w:pPr>
        <w:pStyle w:val="af5"/>
        <w:numPr>
          <w:ilvl w:val="0"/>
          <w:numId w:val="19"/>
        </w:numPr>
        <w:spacing w:before="120"/>
        <w:ind w:left="690" w:hanging="240"/>
        <w:rPr>
          <w:rFonts w:ascii="宋体" w:eastAsia="宋体" w:hAnsi="Times New Roman"/>
          <w:color w:val="000000"/>
        </w:rPr>
      </w:pPr>
      <w:r w:rsidRPr="009B4638">
        <w:rPr>
          <w:rFonts w:ascii="宋体" w:eastAsia="宋体" w:hAnsi="Times New Roman" w:hint="eastAsia"/>
          <w:color w:val="000000"/>
        </w:rPr>
        <w:t>代表南京银行就其通过资金信托投资上海集成电路装备材料产业投资基金提供全程法律服务</w:t>
      </w:r>
    </w:p>
    <w:p w14:paraId="40DB7B12" w14:textId="77777777" w:rsidR="009B4638" w:rsidRDefault="009B4638" w:rsidP="009B4638">
      <w:pPr>
        <w:pStyle w:val="af5"/>
        <w:numPr>
          <w:ilvl w:val="0"/>
          <w:numId w:val="20"/>
        </w:numPr>
        <w:spacing w:before="120"/>
        <w:ind w:left="690" w:hanging="240"/>
        <w:rPr>
          <w:rFonts w:ascii="宋体" w:eastAsia="宋体" w:hAnsi="Times New Roman"/>
          <w:color w:val="000000"/>
        </w:rPr>
      </w:pPr>
      <w:r w:rsidRPr="009B4638">
        <w:rPr>
          <w:rFonts w:ascii="宋体" w:eastAsia="宋体" w:hAnsi="Times New Roman" w:hint="eastAsia"/>
          <w:color w:val="000000"/>
        </w:rPr>
        <w:t>代表上海创业投资有限公司，为上海市创业投资引导基金投资一支创投基金提供法律服务</w:t>
      </w:r>
    </w:p>
    <w:p w14:paraId="29711013" w14:textId="77777777" w:rsidR="009B4638" w:rsidRDefault="009B4638" w:rsidP="009B4638">
      <w:pPr>
        <w:pStyle w:val="af5"/>
        <w:spacing w:before="120"/>
        <w:rPr>
          <w:rFonts w:ascii="宋体" w:eastAsia="宋体" w:hAnsi="Times New Roman"/>
          <w:color w:val="000000"/>
        </w:rPr>
      </w:pPr>
      <w:r w:rsidRPr="009B4638">
        <w:rPr>
          <w:rFonts w:ascii="宋体" w:eastAsia="宋体" w:hAnsi="Times New Roman" w:hint="eastAsia"/>
          <w:color w:val="000000"/>
        </w:rPr>
        <w:t>金融机构及基金合规事务</w:t>
      </w:r>
    </w:p>
    <w:p w14:paraId="60E3A007" w14:textId="77777777" w:rsidR="009B4638" w:rsidRDefault="009B4638" w:rsidP="009B4638">
      <w:pPr>
        <w:pStyle w:val="af5"/>
        <w:numPr>
          <w:ilvl w:val="0"/>
          <w:numId w:val="21"/>
        </w:numPr>
        <w:spacing w:before="120"/>
        <w:ind w:left="690" w:hanging="240"/>
        <w:rPr>
          <w:rFonts w:ascii="宋体" w:eastAsia="宋体" w:hAnsi="Times New Roman"/>
          <w:color w:val="000000"/>
        </w:rPr>
      </w:pPr>
      <w:r w:rsidRPr="009B4638">
        <w:rPr>
          <w:rFonts w:ascii="宋体" w:eastAsia="宋体" w:hAnsi="Times New Roman" w:hint="eastAsia"/>
          <w:color w:val="000000"/>
        </w:rPr>
        <w:t>代表加拿大丰业银行（</w:t>
      </w:r>
      <w:r w:rsidRPr="009B4638">
        <w:rPr>
          <w:rFonts w:ascii="宋体" w:eastAsia="宋体" w:hAnsi="Times New Roman"/>
          <w:color w:val="000000"/>
        </w:rPr>
        <w:t>Bank of Nova Scotia）为其境内子公司（基金管理公司）的日常业务及资管类业务提供法律意见</w:t>
      </w:r>
    </w:p>
    <w:p w14:paraId="3CC7E1B3" w14:textId="77777777" w:rsidR="009B4638" w:rsidRDefault="009B4638" w:rsidP="009B4638">
      <w:pPr>
        <w:pStyle w:val="af5"/>
        <w:numPr>
          <w:ilvl w:val="0"/>
          <w:numId w:val="22"/>
        </w:numPr>
        <w:spacing w:before="120"/>
        <w:ind w:left="690" w:hanging="240"/>
        <w:rPr>
          <w:rFonts w:ascii="宋体" w:eastAsia="宋体" w:hAnsi="Times New Roman"/>
          <w:color w:val="000000"/>
        </w:rPr>
      </w:pPr>
      <w:r w:rsidRPr="009B4638">
        <w:rPr>
          <w:rFonts w:ascii="宋体" w:eastAsia="宋体" w:hAnsi="Times New Roman" w:hint="eastAsia"/>
          <w:color w:val="000000"/>
        </w:rPr>
        <w:t>为中欧盛世（基金管理公司子公司）日常运营中各项合规性问题提供法律意见</w:t>
      </w:r>
    </w:p>
    <w:p w14:paraId="44D5785C" w14:textId="77777777" w:rsidR="009B4638" w:rsidRDefault="009B4638" w:rsidP="009B4638">
      <w:pPr>
        <w:pStyle w:val="af5"/>
        <w:numPr>
          <w:ilvl w:val="0"/>
          <w:numId w:val="23"/>
        </w:numPr>
        <w:spacing w:before="120"/>
        <w:ind w:left="690" w:hanging="240"/>
        <w:rPr>
          <w:rFonts w:ascii="宋体" w:eastAsia="宋体" w:hAnsi="Times New Roman"/>
          <w:color w:val="000000"/>
        </w:rPr>
      </w:pPr>
      <w:r w:rsidRPr="009B4638">
        <w:rPr>
          <w:rFonts w:ascii="宋体" w:eastAsia="宋体" w:hAnsi="Times New Roman" w:hint="eastAsia"/>
          <w:color w:val="000000"/>
        </w:rPr>
        <w:t>为建信资管（保险资产管理公司）日常运营中各项合规性问题提供法律意见</w:t>
      </w:r>
    </w:p>
    <w:p w14:paraId="5D448756" w14:textId="77777777" w:rsidR="009B4638" w:rsidRDefault="009B4638" w:rsidP="009B4638">
      <w:pPr>
        <w:pStyle w:val="af5"/>
        <w:numPr>
          <w:ilvl w:val="0"/>
          <w:numId w:val="24"/>
        </w:numPr>
        <w:spacing w:before="120"/>
        <w:ind w:left="690" w:hanging="240"/>
        <w:rPr>
          <w:rFonts w:ascii="宋体" w:eastAsia="宋体" w:hAnsi="Times New Roman"/>
          <w:color w:val="000000"/>
        </w:rPr>
      </w:pPr>
      <w:r w:rsidRPr="009B4638">
        <w:rPr>
          <w:rFonts w:ascii="宋体" w:eastAsia="宋体" w:hAnsi="Times New Roman" w:hint="eastAsia"/>
          <w:color w:val="000000"/>
        </w:rPr>
        <w:t>为云锋基金日常运营中各项合规性问题提供法律意见</w:t>
      </w:r>
    </w:p>
    <w:p w14:paraId="5925F8EB" w14:textId="77777777" w:rsidR="009B4638" w:rsidRDefault="009B4638" w:rsidP="009B4638">
      <w:pPr>
        <w:pStyle w:val="af5"/>
        <w:spacing w:after="0" w:line="480" w:lineRule="auto"/>
        <w:rPr>
          <w:rFonts w:ascii="宋体" w:eastAsia="宋体" w:hAnsi="宋体"/>
          <w:b/>
          <w:sz w:val="24"/>
        </w:rPr>
      </w:pPr>
      <w:r w:rsidRPr="009B4638">
        <w:rPr>
          <w:rFonts w:ascii="宋体" w:eastAsia="宋体" w:hAnsi="宋体" w:hint="eastAsia"/>
          <w:b/>
          <w:sz w:val="24"/>
        </w:rPr>
        <w:t>教育背景</w:t>
      </w:r>
    </w:p>
    <w:p w14:paraId="6C5CFA68" w14:textId="77777777" w:rsidR="009B4638" w:rsidRDefault="009B4638" w:rsidP="009B4638">
      <w:pPr>
        <w:pStyle w:val="af5"/>
        <w:numPr>
          <w:ilvl w:val="0"/>
          <w:numId w:val="25"/>
        </w:numPr>
        <w:spacing w:before="120"/>
        <w:ind w:left="690" w:hanging="240"/>
        <w:rPr>
          <w:rFonts w:ascii="宋体" w:eastAsia="宋体" w:hAnsi="Times New Roman"/>
          <w:color w:val="000000"/>
        </w:rPr>
      </w:pPr>
      <w:r w:rsidRPr="009B4638">
        <w:rPr>
          <w:rFonts w:ascii="宋体" w:eastAsia="宋体" w:hAnsi="Times New Roman" w:hint="eastAsia"/>
          <w:color w:val="000000"/>
        </w:rPr>
        <w:t>伦敦政治经济学院，法学院，法律硕士</w:t>
      </w:r>
    </w:p>
    <w:p w14:paraId="6D412218" w14:textId="77777777" w:rsidR="009B4638" w:rsidRDefault="009B4638" w:rsidP="009B4638">
      <w:pPr>
        <w:pStyle w:val="af5"/>
        <w:numPr>
          <w:ilvl w:val="0"/>
          <w:numId w:val="26"/>
        </w:numPr>
        <w:spacing w:before="120"/>
        <w:ind w:left="690" w:hanging="240"/>
        <w:rPr>
          <w:rFonts w:ascii="宋体" w:eastAsia="宋体" w:hAnsi="Times New Roman"/>
          <w:color w:val="000000"/>
        </w:rPr>
      </w:pPr>
      <w:r w:rsidRPr="009B4638">
        <w:rPr>
          <w:rFonts w:ascii="宋体" w:eastAsia="宋体" w:hAnsi="Times New Roman" w:hint="eastAsia"/>
          <w:color w:val="000000"/>
        </w:rPr>
        <w:t>华东政法大学，国际法学院，法学学士</w:t>
      </w:r>
    </w:p>
    <w:p w14:paraId="76867473" w14:textId="77777777" w:rsidR="009B4638" w:rsidRDefault="009B4638" w:rsidP="009B4638">
      <w:pPr>
        <w:pStyle w:val="af5"/>
        <w:spacing w:after="0" w:line="480" w:lineRule="auto"/>
        <w:rPr>
          <w:rFonts w:ascii="宋体" w:eastAsia="宋体" w:hAnsi="宋体"/>
          <w:b/>
          <w:sz w:val="24"/>
        </w:rPr>
      </w:pPr>
      <w:r w:rsidRPr="009B4638">
        <w:rPr>
          <w:rFonts w:ascii="宋体" w:eastAsia="宋体" w:hAnsi="宋体" w:hint="eastAsia"/>
          <w:b/>
          <w:sz w:val="24"/>
        </w:rPr>
        <w:t>执业资格</w:t>
      </w:r>
    </w:p>
    <w:p w14:paraId="37E01435" w14:textId="77777777" w:rsidR="009B4638" w:rsidRDefault="009B4638" w:rsidP="009B4638">
      <w:pPr>
        <w:pStyle w:val="af5"/>
        <w:numPr>
          <w:ilvl w:val="0"/>
          <w:numId w:val="27"/>
        </w:numPr>
        <w:spacing w:before="120"/>
        <w:ind w:left="690" w:hanging="240"/>
        <w:rPr>
          <w:rFonts w:ascii="宋体" w:eastAsia="宋体" w:hAnsi="Times New Roman"/>
          <w:color w:val="000000"/>
        </w:rPr>
      </w:pPr>
      <w:r w:rsidRPr="009B4638">
        <w:rPr>
          <w:rFonts w:ascii="宋体" w:eastAsia="宋体" w:hAnsi="Times New Roman" w:hint="eastAsia"/>
          <w:color w:val="000000"/>
        </w:rPr>
        <w:t>中华人民共和国执业律师</w:t>
      </w:r>
    </w:p>
    <w:p w14:paraId="3709DB4D" w14:textId="77777777" w:rsidR="009B4638" w:rsidRDefault="009B4638" w:rsidP="009B4638">
      <w:pPr>
        <w:pStyle w:val="af5"/>
        <w:spacing w:after="0" w:line="480" w:lineRule="auto"/>
        <w:rPr>
          <w:rFonts w:ascii="宋体" w:eastAsia="宋体" w:hAnsi="宋体"/>
          <w:b/>
          <w:sz w:val="24"/>
        </w:rPr>
      </w:pPr>
      <w:r w:rsidRPr="009B4638">
        <w:rPr>
          <w:rFonts w:ascii="宋体" w:eastAsia="宋体" w:hAnsi="宋体" w:hint="eastAsia"/>
          <w:b/>
          <w:sz w:val="24"/>
        </w:rPr>
        <w:t>职业背景</w:t>
      </w:r>
    </w:p>
    <w:p w14:paraId="4F0A196B" w14:textId="72EC9554" w:rsidR="00A46A04" w:rsidRPr="009B4638" w:rsidRDefault="009B4638" w:rsidP="009B4638">
      <w:pPr>
        <w:pStyle w:val="af5"/>
        <w:numPr>
          <w:ilvl w:val="0"/>
          <w:numId w:val="28"/>
        </w:numPr>
        <w:spacing w:before="120"/>
        <w:ind w:left="690" w:hanging="240"/>
        <w:rPr>
          <w:rFonts w:ascii="宋体" w:eastAsia="宋体" w:hAnsi="Times New Roman"/>
          <w:color w:val="000000"/>
        </w:rPr>
      </w:pPr>
      <w:r w:rsidRPr="009B4638">
        <w:rPr>
          <w:rFonts w:ascii="宋体" w:eastAsia="宋体" w:hAnsi="Times New Roman" w:hint="eastAsia"/>
          <w:color w:val="000000"/>
        </w:rPr>
        <w:t>郑律师于</w:t>
      </w:r>
      <w:r w:rsidRPr="009B4638">
        <w:rPr>
          <w:rFonts w:ascii="宋体" w:eastAsia="宋体" w:hAnsi="Times New Roman"/>
          <w:color w:val="000000"/>
        </w:rPr>
        <w:t>2016年加入方达律师事务所。在此之前，他曾在一家领先的中国律师事务所工作。</w:t>
      </w:r>
    </w:p>
    <w:sectPr w:rsidR="00A46A04" w:rsidRPr="009B463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76B63"/>
    <w:multiLevelType w:val="singleLevel"/>
    <w:tmpl w:val="5BA439E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4B721A"/>
    <w:multiLevelType w:val="singleLevel"/>
    <w:tmpl w:val="1BDA03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234606"/>
    <w:multiLevelType w:val="singleLevel"/>
    <w:tmpl w:val="35E2755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605EAE"/>
    <w:multiLevelType w:val="singleLevel"/>
    <w:tmpl w:val="009E13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694825"/>
    <w:multiLevelType w:val="singleLevel"/>
    <w:tmpl w:val="70501C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AB4403"/>
    <w:multiLevelType w:val="singleLevel"/>
    <w:tmpl w:val="820466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DE58FB"/>
    <w:multiLevelType w:val="singleLevel"/>
    <w:tmpl w:val="F2509D7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0C33B5"/>
    <w:multiLevelType w:val="singleLevel"/>
    <w:tmpl w:val="4572B2B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806D44"/>
    <w:multiLevelType w:val="singleLevel"/>
    <w:tmpl w:val="DCF662F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D56978"/>
    <w:multiLevelType w:val="singleLevel"/>
    <w:tmpl w:val="F312A7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BB490D"/>
    <w:multiLevelType w:val="singleLevel"/>
    <w:tmpl w:val="258252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0A3F4D"/>
    <w:multiLevelType w:val="singleLevel"/>
    <w:tmpl w:val="24645F2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6B4930"/>
    <w:multiLevelType w:val="singleLevel"/>
    <w:tmpl w:val="09600E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E533059"/>
    <w:multiLevelType w:val="singleLevel"/>
    <w:tmpl w:val="A880B3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0414B5"/>
    <w:multiLevelType w:val="singleLevel"/>
    <w:tmpl w:val="7F12505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7330F4"/>
    <w:multiLevelType w:val="singleLevel"/>
    <w:tmpl w:val="04B84B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162A3A"/>
    <w:multiLevelType w:val="singleLevel"/>
    <w:tmpl w:val="F2509D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317310"/>
    <w:multiLevelType w:val="singleLevel"/>
    <w:tmpl w:val="A1C4521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E902E9"/>
    <w:multiLevelType w:val="singleLevel"/>
    <w:tmpl w:val="A0AEA8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DE7C47"/>
    <w:multiLevelType w:val="singleLevel"/>
    <w:tmpl w:val="27C87E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F17E90"/>
    <w:multiLevelType w:val="singleLevel"/>
    <w:tmpl w:val="52D2B34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470728D"/>
    <w:multiLevelType w:val="singleLevel"/>
    <w:tmpl w:val="06A8DDA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8747C28"/>
    <w:multiLevelType w:val="singleLevel"/>
    <w:tmpl w:val="5B5440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EE403C"/>
    <w:multiLevelType w:val="singleLevel"/>
    <w:tmpl w:val="269C867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F880C15"/>
    <w:multiLevelType w:val="singleLevel"/>
    <w:tmpl w:val="C4C679D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B61180C"/>
    <w:multiLevelType w:val="singleLevel"/>
    <w:tmpl w:val="A4802E6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20"/>
  </w:num>
  <w:num w:numId="4">
    <w:abstractNumId w:val="17"/>
  </w:num>
  <w:num w:numId="5">
    <w:abstractNumId w:val="16"/>
  </w:num>
  <w:num w:numId="6">
    <w:abstractNumId w:val="15"/>
  </w:num>
  <w:num w:numId="7">
    <w:abstractNumId w:val="1"/>
  </w:num>
  <w:num w:numId="8">
    <w:abstractNumId w:val="4"/>
  </w:num>
  <w:num w:numId="9">
    <w:abstractNumId w:val="25"/>
  </w:num>
  <w:num w:numId="10">
    <w:abstractNumId w:val="23"/>
  </w:num>
  <w:num w:numId="11">
    <w:abstractNumId w:val="2"/>
  </w:num>
  <w:num w:numId="12">
    <w:abstractNumId w:val="11"/>
  </w:num>
  <w:num w:numId="13">
    <w:abstractNumId w:val="10"/>
  </w:num>
  <w:num w:numId="14">
    <w:abstractNumId w:val="7"/>
  </w:num>
  <w:num w:numId="15">
    <w:abstractNumId w:val="5"/>
  </w:num>
  <w:num w:numId="16">
    <w:abstractNumId w:val="12"/>
  </w:num>
  <w:num w:numId="17">
    <w:abstractNumId w:val="27"/>
  </w:num>
  <w:num w:numId="18">
    <w:abstractNumId w:val="22"/>
  </w:num>
  <w:num w:numId="19">
    <w:abstractNumId w:val="26"/>
  </w:num>
  <w:num w:numId="20">
    <w:abstractNumId w:val="24"/>
  </w:num>
  <w:num w:numId="21">
    <w:abstractNumId w:val="3"/>
  </w:num>
  <w:num w:numId="22">
    <w:abstractNumId w:val="13"/>
  </w:num>
  <w:num w:numId="23">
    <w:abstractNumId w:val="21"/>
  </w:num>
  <w:num w:numId="24">
    <w:abstractNumId w:val="0"/>
  </w:num>
  <w:num w:numId="25">
    <w:abstractNumId w:val="8"/>
  </w:num>
  <w:num w:numId="26">
    <w:abstractNumId w:val="19"/>
  </w:num>
  <w:num w:numId="27">
    <w:abstractNumId w:val="1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B4638"/>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B4638"/>
    <w:pPr>
      <w:spacing w:after="120"/>
    </w:pPr>
  </w:style>
  <w:style w:type="character" w:customStyle="1" w:styleId="af6">
    <w:name w:val="正文文本 字符"/>
    <w:basedOn w:val="a0"/>
    <w:link w:val="af5"/>
    <w:uiPriority w:val="99"/>
    <w:rsid w:val="009B463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FAF23-5F1B-4490-83BA-AB9E3F46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913</Characters>
  <Application>Microsoft Office Word</Application>
  <DocSecurity>0</DocSecurity>
  <Lines>7</Lines>
  <Paragraphs>2</Paragraphs>
  <ScaleCrop>false</ScaleCrop>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2026-07-06T23:37:00Z</dcterms:created>
  <dcterms:modified xsi:type="dcterms:W3CDTF">2026-07-06T23:37:00Z</dcterms:modified>
</cp:coreProperties>
</file>