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F20CCC5" w:rsidR="0049405C" w:rsidRPr="00187BAA" w:rsidRDefault="00EC286F" w:rsidP="00EC286F">
            <w:pPr>
              <w:spacing w:line="720" w:lineRule="auto"/>
              <w:rPr>
                <w:rFonts w:ascii="宋体" w:eastAsia="宋体" w:hAnsi="宋体"/>
                <w:color w:val="545551"/>
              </w:rPr>
            </w:pPr>
            <w:bookmarkStart w:id="0" w:name="xingming"/>
            <w:bookmarkStart w:id="1" w:name="_GoBack"/>
            <w:bookmarkEnd w:id="1"/>
            <w:r w:rsidRPr="00EC286F">
              <w:rPr>
                <w:rFonts w:ascii="宋体" w:eastAsia="宋体" w:hAnsi="Times New Roman" w:hint="eastAsia"/>
                <w:b/>
                <w:color w:val="000000"/>
                <w:sz w:val="48"/>
              </w:rPr>
              <w:t>何慕</w:t>
            </w:r>
            <w:bookmarkEnd w:id="0"/>
          </w:p>
          <w:p w14:paraId="706EB16B" w14:textId="185C77E3" w:rsidR="0049405C" w:rsidRPr="00187BAA" w:rsidRDefault="00EC286F" w:rsidP="00EC286F">
            <w:pPr>
              <w:spacing w:line="360" w:lineRule="auto"/>
              <w:rPr>
                <w:rFonts w:ascii="宋体" w:eastAsia="宋体" w:hAnsi="宋体"/>
                <w:b/>
                <w:bCs/>
                <w:color w:val="545551"/>
              </w:rPr>
            </w:pPr>
            <w:bookmarkStart w:id="2" w:name="didian"/>
            <w:r w:rsidRPr="00EC286F">
              <w:rPr>
                <w:rFonts w:ascii="宋体" w:eastAsia="宋体" w:hAnsi="Times New Roman" w:hint="eastAsia"/>
                <w:b/>
                <w:bCs/>
                <w:color w:val="000000"/>
              </w:rPr>
              <w:t>合伙人·上海</w:t>
            </w:r>
            <w:bookmarkEnd w:id="2"/>
          </w:p>
          <w:p w14:paraId="6199424A" w14:textId="2E6FFC88" w:rsidR="0049405C" w:rsidRPr="00187BAA" w:rsidRDefault="00EC286F" w:rsidP="00EC286F">
            <w:pPr>
              <w:spacing w:line="360" w:lineRule="auto"/>
              <w:rPr>
                <w:rFonts w:ascii="宋体" w:eastAsia="宋体" w:hAnsi="宋体"/>
                <w:color w:val="545551"/>
              </w:rPr>
            </w:pPr>
            <w:bookmarkStart w:id="3" w:name="dianhua"/>
            <w:r w:rsidRPr="00EC286F">
              <w:rPr>
                <w:rFonts w:ascii="宋体" w:eastAsia="宋体" w:hAnsi="Times New Roman"/>
                <w:color w:val="000000"/>
              </w:rPr>
              <w:t xml:space="preserve">+86 21 2208 1035 </w:t>
            </w:r>
            <w:bookmarkEnd w:id="3"/>
          </w:p>
          <w:p w14:paraId="4F910ACA" w14:textId="1937C8AC" w:rsidR="0049405C" w:rsidRPr="00187BAA" w:rsidRDefault="00EC286F" w:rsidP="00EC286F">
            <w:pPr>
              <w:spacing w:line="360" w:lineRule="auto"/>
              <w:rPr>
                <w:rFonts w:ascii="宋体" w:eastAsia="宋体" w:hAnsi="宋体"/>
                <w:color w:val="000000"/>
              </w:rPr>
            </w:pPr>
            <w:bookmarkStart w:id="4" w:name="youxiang"/>
            <w:r w:rsidRPr="00EC286F">
              <w:rPr>
                <w:rFonts w:ascii="宋体" w:eastAsia="宋体" w:hAnsi="Times New Roman"/>
                <w:color w:val="000000"/>
              </w:rPr>
              <w:t>vivian.he@fangdalaw.com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844BAF" w:rsidR="0049405C" w:rsidRPr="00187BAA" w:rsidRDefault="00EC286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5584E25" wp14:editId="65DC6BC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C1A2B1B" w:rsidR="009465FB" w:rsidRPr="00187BAA" w:rsidRDefault="00EC286F" w:rsidP="007177F3">
            <w:pPr>
              <w:rPr>
                <w:rFonts w:ascii="宋体" w:eastAsia="宋体" w:hAnsi="宋体"/>
                <w:color w:val="000000"/>
                <w:szCs w:val="21"/>
              </w:rPr>
            </w:pPr>
            <w:bookmarkStart w:id="6" w:name="zhiyelingyu"/>
            <w:r w:rsidRPr="00EC286F">
              <w:rPr>
                <w:rFonts w:ascii="宋体" w:eastAsia="宋体" w:hAnsi="Times New Roman" w:hint="eastAsia"/>
                <w:color w:val="000000"/>
                <w:szCs w:val="21"/>
              </w:rPr>
              <w:t>何慕律师的主要执业领域为破产重整、债务重组、破产清算、商事争议解决等。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4ADE9C" w14:textId="77777777" w:rsidR="00EC286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977F75" w14:textId="77777777" w:rsidR="00EC286F" w:rsidRDefault="00EC286F" w:rsidP="00EC286F">
      <w:pPr>
        <w:pStyle w:val="af5"/>
        <w:spacing w:after="0" w:line="480" w:lineRule="auto"/>
        <w:rPr>
          <w:rFonts w:ascii="宋体" w:eastAsia="宋体" w:hAnsi="宋体"/>
          <w:b/>
          <w:sz w:val="24"/>
        </w:rPr>
      </w:pPr>
      <w:r w:rsidRPr="00EC286F">
        <w:rPr>
          <w:rFonts w:ascii="宋体" w:eastAsia="宋体" w:hAnsi="宋体" w:hint="eastAsia"/>
          <w:b/>
          <w:sz w:val="24"/>
        </w:rPr>
        <w:t>近期代理的主要案件</w:t>
      </w:r>
    </w:p>
    <w:p w14:paraId="34F4B05A" w14:textId="77777777" w:rsidR="00EC286F" w:rsidRDefault="00EC286F" w:rsidP="00EC286F">
      <w:pPr>
        <w:pStyle w:val="af5"/>
        <w:spacing w:before="120"/>
        <w:rPr>
          <w:rFonts w:ascii="宋体" w:eastAsia="宋体" w:hAnsi="Times New Roman"/>
          <w:color w:val="000000"/>
        </w:rPr>
      </w:pPr>
      <w:r w:rsidRPr="00EC286F">
        <w:rPr>
          <w:rFonts w:ascii="宋体" w:eastAsia="宋体" w:hAnsi="Times New Roman" w:hint="eastAsia"/>
          <w:color w:val="000000"/>
        </w:rPr>
        <w:t>破产与重组</w:t>
      </w:r>
    </w:p>
    <w:p w14:paraId="28A8A4C1" w14:textId="77777777" w:rsidR="00EC286F" w:rsidRDefault="00EC286F" w:rsidP="00EC286F">
      <w:pPr>
        <w:pStyle w:val="af5"/>
        <w:numPr>
          <w:ilvl w:val="0"/>
          <w:numId w:val="4"/>
        </w:numPr>
        <w:spacing w:before="120"/>
        <w:ind w:left="690" w:hanging="240"/>
        <w:rPr>
          <w:rFonts w:ascii="宋体" w:eastAsia="宋体" w:hAnsi="Times New Roman"/>
          <w:color w:val="000000"/>
        </w:rPr>
      </w:pPr>
      <w:r w:rsidRPr="00EC286F">
        <w:rPr>
          <w:rFonts w:ascii="宋体" w:eastAsia="宋体" w:hAnsi="Times New Roman" w:hint="eastAsia"/>
          <w:color w:val="000000"/>
        </w:rPr>
        <w:t>在上市公司天海融合防务装备技术股份有限公司破产重整案中担任管理人团队主要成员</w:t>
      </w:r>
    </w:p>
    <w:p w14:paraId="5C392FD4" w14:textId="77777777" w:rsidR="00EC286F" w:rsidRDefault="00EC286F" w:rsidP="00EC286F">
      <w:pPr>
        <w:pStyle w:val="af5"/>
        <w:numPr>
          <w:ilvl w:val="0"/>
          <w:numId w:val="5"/>
        </w:numPr>
        <w:spacing w:before="120"/>
        <w:ind w:left="690" w:hanging="240"/>
        <w:rPr>
          <w:rFonts w:ascii="宋体" w:eastAsia="宋体" w:hAnsi="Times New Roman"/>
          <w:color w:val="000000"/>
        </w:rPr>
      </w:pPr>
      <w:r w:rsidRPr="00EC286F">
        <w:rPr>
          <w:rFonts w:ascii="宋体" w:eastAsia="宋体" w:hAnsi="Times New Roman" w:hint="eastAsia"/>
          <w:color w:val="000000"/>
        </w:rPr>
        <w:t>在上海华信国际集团有限公司及其约</w:t>
      </w:r>
      <w:r w:rsidRPr="00EC286F">
        <w:rPr>
          <w:rFonts w:ascii="宋体" w:eastAsia="宋体" w:hAnsi="Times New Roman"/>
          <w:color w:val="000000"/>
        </w:rPr>
        <w:t>70家关联企业合并破产案中担任联合管理人团队主要成员</w:t>
      </w:r>
    </w:p>
    <w:p w14:paraId="56705EAA" w14:textId="77777777" w:rsidR="00EC286F" w:rsidRDefault="00EC286F" w:rsidP="00EC286F">
      <w:pPr>
        <w:pStyle w:val="af5"/>
        <w:numPr>
          <w:ilvl w:val="0"/>
          <w:numId w:val="6"/>
        </w:numPr>
        <w:spacing w:before="120"/>
        <w:ind w:left="690" w:hanging="240"/>
        <w:rPr>
          <w:rFonts w:ascii="宋体" w:eastAsia="宋体" w:hAnsi="Times New Roman"/>
          <w:color w:val="000000"/>
        </w:rPr>
      </w:pPr>
      <w:r w:rsidRPr="00EC286F">
        <w:rPr>
          <w:rFonts w:ascii="宋体" w:eastAsia="宋体" w:hAnsi="Times New Roman" w:hint="eastAsia"/>
          <w:color w:val="000000"/>
        </w:rPr>
        <w:t>在上海同业煤化集团有限公司破产清算案中担任管理人团队主要成员</w:t>
      </w:r>
    </w:p>
    <w:p w14:paraId="1F0AB7E1" w14:textId="77777777" w:rsidR="00EC286F" w:rsidRDefault="00EC286F" w:rsidP="00EC286F">
      <w:pPr>
        <w:pStyle w:val="af5"/>
        <w:numPr>
          <w:ilvl w:val="0"/>
          <w:numId w:val="7"/>
        </w:numPr>
        <w:spacing w:before="120"/>
        <w:ind w:left="690" w:hanging="240"/>
        <w:rPr>
          <w:rFonts w:ascii="宋体" w:eastAsia="宋体" w:hAnsi="Times New Roman"/>
          <w:color w:val="000000"/>
        </w:rPr>
      </w:pPr>
      <w:r w:rsidRPr="00EC286F">
        <w:rPr>
          <w:rFonts w:ascii="宋体" w:eastAsia="宋体" w:hAnsi="Times New Roman" w:hint="eastAsia"/>
          <w:color w:val="000000"/>
        </w:rPr>
        <w:t>在新光控股集团有限公司及其关联企业破产重整案中担任管理人顾问</w:t>
      </w:r>
    </w:p>
    <w:p w14:paraId="485D889D" w14:textId="77777777" w:rsidR="00EC286F" w:rsidRDefault="00EC286F" w:rsidP="00EC286F">
      <w:pPr>
        <w:pStyle w:val="af5"/>
        <w:numPr>
          <w:ilvl w:val="0"/>
          <w:numId w:val="8"/>
        </w:numPr>
        <w:spacing w:before="120"/>
        <w:ind w:left="690" w:hanging="240"/>
        <w:rPr>
          <w:rFonts w:ascii="宋体" w:eastAsia="宋体" w:hAnsi="Times New Roman"/>
          <w:color w:val="000000"/>
        </w:rPr>
      </w:pPr>
      <w:r w:rsidRPr="00EC286F">
        <w:rPr>
          <w:rFonts w:ascii="宋体" w:eastAsia="宋体" w:hAnsi="Times New Roman" w:hint="eastAsia"/>
          <w:color w:val="000000"/>
        </w:rPr>
        <w:t>代表四源合基金作为投资人参与对上市公司重庆钢铁的破产重整</w:t>
      </w:r>
    </w:p>
    <w:p w14:paraId="44544D52" w14:textId="77777777" w:rsidR="00EC286F" w:rsidRDefault="00EC286F" w:rsidP="00EC286F">
      <w:pPr>
        <w:pStyle w:val="af5"/>
        <w:numPr>
          <w:ilvl w:val="0"/>
          <w:numId w:val="9"/>
        </w:numPr>
        <w:spacing w:before="120"/>
        <w:ind w:left="690" w:hanging="240"/>
        <w:rPr>
          <w:rFonts w:ascii="宋体" w:eastAsia="宋体" w:hAnsi="Times New Roman"/>
          <w:color w:val="000000"/>
        </w:rPr>
      </w:pPr>
      <w:r w:rsidRPr="00EC286F">
        <w:rPr>
          <w:rFonts w:ascii="宋体" w:eastAsia="宋体" w:hAnsi="Times New Roman" w:hint="eastAsia"/>
          <w:color w:val="000000"/>
        </w:rPr>
        <w:t>代表中国信达作为投资人参与对洪业化工集团股份有限公司等</w:t>
      </w:r>
      <w:r w:rsidRPr="00EC286F">
        <w:rPr>
          <w:rFonts w:ascii="宋体" w:eastAsia="宋体" w:hAnsi="Times New Roman"/>
          <w:color w:val="000000"/>
        </w:rPr>
        <w:t>29家关联公司的合并破产重整</w:t>
      </w:r>
    </w:p>
    <w:p w14:paraId="05303E11" w14:textId="77777777" w:rsidR="00EC286F" w:rsidRDefault="00EC286F" w:rsidP="00EC286F">
      <w:pPr>
        <w:pStyle w:val="af5"/>
        <w:numPr>
          <w:ilvl w:val="0"/>
          <w:numId w:val="10"/>
        </w:numPr>
        <w:spacing w:before="120"/>
        <w:ind w:left="690" w:hanging="240"/>
        <w:rPr>
          <w:rFonts w:ascii="宋体" w:eastAsia="宋体" w:hAnsi="Times New Roman"/>
          <w:color w:val="000000"/>
        </w:rPr>
      </w:pPr>
      <w:r w:rsidRPr="00EC286F">
        <w:rPr>
          <w:rFonts w:ascii="宋体" w:eastAsia="宋体" w:hAnsi="Times New Roman" w:hint="eastAsia"/>
          <w:color w:val="000000"/>
        </w:rPr>
        <w:t>代表东方前海作为投资人参与对上海昌福电子科技股份有限公司等</w:t>
      </w:r>
      <w:r w:rsidRPr="00EC286F">
        <w:rPr>
          <w:rFonts w:ascii="宋体" w:eastAsia="宋体" w:hAnsi="Times New Roman"/>
          <w:color w:val="000000"/>
        </w:rPr>
        <w:t>3家关联公司的合并破产重整</w:t>
      </w:r>
    </w:p>
    <w:p w14:paraId="3DE470DB" w14:textId="77777777" w:rsidR="00EC286F" w:rsidRDefault="00EC286F" w:rsidP="00EC286F">
      <w:pPr>
        <w:pStyle w:val="af5"/>
        <w:numPr>
          <w:ilvl w:val="0"/>
          <w:numId w:val="11"/>
        </w:numPr>
        <w:spacing w:before="120"/>
        <w:ind w:left="690" w:hanging="240"/>
        <w:rPr>
          <w:rFonts w:ascii="宋体" w:eastAsia="宋体" w:hAnsi="Times New Roman"/>
          <w:color w:val="000000"/>
        </w:rPr>
      </w:pPr>
      <w:r w:rsidRPr="00EC286F">
        <w:rPr>
          <w:rFonts w:ascii="宋体" w:eastAsia="宋体" w:hAnsi="Times New Roman" w:hint="eastAsia"/>
          <w:color w:val="000000"/>
        </w:rPr>
        <w:t>代表雨润集团金融机构债委会全程参与雨润集团债务重组及破产重整</w:t>
      </w:r>
    </w:p>
    <w:p w14:paraId="75577343" w14:textId="77777777" w:rsidR="00EC286F" w:rsidRDefault="00EC286F" w:rsidP="00EC286F">
      <w:pPr>
        <w:pStyle w:val="af5"/>
        <w:numPr>
          <w:ilvl w:val="0"/>
          <w:numId w:val="12"/>
        </w:numPr>
        <w:spacing w:before="120"/>
        <w:ind w:left="690" w:hanging="240"/>
        <w:rPr>
          <w:rFonts w:ascii="宋体" w:eastAsia="宋体" w:hAnsi="Times New Roman"/>
          <w:color w:val="000000"/>
        </w:rPr>
      </w:pPr>
      <w:r w:rsidRPr="00EC286F">
        <w:rPr>
          <w:rFonts w:ascii="宋体" w:eastAsia="宋体" w:hAnsi="Times New Roman" w:hint="eastAsia"/>
          <w:color w:val="000000"/>
        </w:rPr>
        <w:t>代表三胞集团金融机构债委会全程参与三胞集团债务重组</w:t>
      </w:r>
    </w:p>
    <w:p w14:paraId="47A601D1" w14:textId="77777777" w:rsidR="00EC286F" w:rsidRDefault="00EC286F" w:rsidP="00EC286F">
      <w:pPr>
        <w:pStyle w:val="af5"/>
        <w:numPr>
          <w:ilvl w:val="0"/>
          <w:numId w:val="13"/>
        </w:numPr>
        <w:spacing w:before="120"/>
        <w:ind w:left="690" w:hanging="240"/>
        <w:rPr>
          <w:rFonts w:ascii="宋体" w:eastAsia="宋体" w:hAnsi="Times New Roman"/>
          <w:color w:val="000000"/>
        </w:rPr>
      </w:pPr>
      <w:r w:rsidRPr="00EC286F">
        <w:rPr>
          <w:rFonts w:ascii="宋体" w:eastAsia="宋体" w:hAnsi="Times New Roman" w:hint="eastAsia"/>
          <w:color w:val="000000"/>
        </w:rPr>
        <w:t>在上海地区数十宗本地破产清算案件中担任管理人负责人</w:t>
      </w:r>
    </w:p>
    <w:p w14:paraId="6C2130BB" w14:textId="77777777" w:rsidR="00EC286F" w:rsidRDefault="00EC286F" w:rsidP="00EC286F">
      <w:pPr>
        <w:pStyle w:val="af5"/>
        <w:spacing w:before="120"/>
        <w:rPr>
          <w:rFonts w:ascii="宋体" w:eastAsia="宋体" w:hAnsi="Times New Roman"/>
          <w:color w:val="000000"/>
        </w:rPr>
      </w:pPr>
      <w:r w:rsidRPr="00EC286F">
        <w:rPr>
          <w:rFonts w:ascii="宋体" w:eastAsia="宋体" w:hAnsi="Times New Roman" w:hint="eastAsia"/>
          <w:color w:val="000000"/>
        </w:rPr>
        <w:t>商事争议解决</w:t>
      </w:r>
    </w:p>
    <w:p w14:paraId="1E79A1A3" w14:textId="77777777" w:rsidR="00EC286F" w:rsidRDefault="00EC286F" w:rsidP="00EC286F">
      <w:pPr>
        <w:pStyle w:val="af5"/>
        <w:numPr>
          <w:ilvl w:val="0"/>
          <w:numId w:val="14"/>
        </w:numPr>
        <w:spacing w:before="120"/>
        <w:ind w:left="690" w:hanging="240"/>
        <w:rPr>
          <w:rFonts w:ascii="宋体" w:eastAsia="宋体" w:hAnsi="Times New Roman"/>
          <w:color w:val="000000"/>
        </w:rPr>
      </w:pPr>
      <w:r w:rsidRPr="00EC286F">
        <w:rPr>
          <w:rFonts w:ascii="宋体" w:eastAsia="宋体" w:hAnsi="Times New Roman" w:hint="eastAsia"/>
          <w:color w:val="000000"/>
        </w:rPr>
        <w:t>代表某私募基金处理其与新三板上市公司的投资合同纠纷</w:t>
      </w:r>
    </w:p>
    <w:p w14:paraId="7AD05F46" w14:textId="77777777" w:rsidR="00EC286F" w:rsidRDefault="00EC286F" w:rsidP="00EC286F">
      <w:pPr>
        <w:pStyle w:val="af5"/>
        <w:numPr>
          <w:ilvl w:val="0"/>
          <w:numId w:val="15"/>
        </w:numPr>
        <w:spacing w:before="120"/>
        <w:ind w:left="690" w:hanging="240"/>
        <w:rPr>
          <w:rFonts w:ascii="宋体" w:eastAsia="宋体" w:hAnsi="Times New Roman"/>
          <w:color w:val="000000"/>
        </w:rPr>
      </w:pPr>
      <w:r w:rsidRPr="00EC286F">
        <w:rPr>
          <w:rFonts w:ascii="宋体" w:eastAsia="宋体" w:hAnsi="Times New Roman" w:hint="eastAsia"/>
          <w:color w:val="000000"/>
        </w:rPr>
        <w:t>代表某大型媒体公司处理其与国有电影集团的合同纠纷</w:t>
      </w:r>
    </w:p>
    <w:p w14:paraId="015E5502" w14:textId="77777777" w:rsidR="00EC286F" w:rsidRDefault="00EC286F" w:rsidP="00EC286F">
      <w:pPr>
        <w:pStyle w:val="af5"/>
        <w:numPr>
          <w:ilvl w:val="0"/>
          <w:numId w:val="16"/>
        </w:numPr>
        <w:spacing w:before="120"/>
        <w:ind w:left="690" w:hanging="240"/>
        <w:rPr>
          <w:rFonts w:ascii="宋体" w:eastAsia="宋体" w:hAnsi="Times New Roman"/>
          <w:color w:val="000000"/>
        </w:rPr>
      </w:pPr>
      <w:r w:rsidRPr="00EC286F">
        <w:rPr>
          <w:rFonts w:ascii="宋体" w:eastAsia="宋体" w:hAnsi="Times New Roman" w:hint="eastAsia"/>
          <w:color w:val="000000"/>
        </w:rPr>
        <w:t>代表某外资银行处理其与境外商贸公司的质押监管协议纠纷</w:t>
      </w:r>
    </w:p>
    <w:p w14:paraId="62BD65C8" w14:textId="77777777" w:rsidR="00EC286F" w:rsidRDefault="00EC286F" w:rsidP="00EC286F">
      <w:pPr>
        <w:pStyle w:val="af5"/>
        <w:numPr>
          <w:ilvl w:val="0"/>
          <w:numId w:val="17"/>
        </w:numPr>
        <w:spacing w:before="120"/>
        <w:ind w:left="690" w:hanging="240"/>
        <w:rPr>
          <w:rFonts w:ascii="宋体" w:eastAsia="宋体" w:hAnsi="Times New Roman"/>
          <w:color w:val="000000"/>
        </w:rPr>
      </w:pPr>
      <w:r w:rsidRPr="00EC286F">
        <w:rPr>
          <w:rFonts w:ascii="宋体" w:eastAsia="宋体" w:hAnsi="Times New Roman" w:hint="eastAsia"/>
          <w:color w:val="000000"/>
        </w:rPr>
        <w:t>代表某外国纺织企业处理其与境内某地政府的投资协议纠纷</w:t>
      </w:r>
    </w:p>
    <w:p w14:paraId="0A0A3F5C" w14:textId="77777777" w:rsidR="00EC286F" w:rsidRDefault="00EC286F" w:rsidP="00EC286F">
      <w:pPr>
        <w:pStyle w:val="af5"/>
        <w:spacing w:after="0" w:line="480" w:lineRule="auto"/>
        <w:rPr>
          <w:rFonts w:ascii="宋体" w:eastAsia="宋体" w:hAnsi="宋体"/>
          <w:b/>
          <w:sz w:val="24"/>
        </w:rPr>
      </w:pPr>
      <w:r w:rsidRPr="00EC286F">
        <w:rPr>
          <w:rFonts w:ascii="宋体" w:eastAsia="宋体" w:hAnsi="宋体" w:hint="eastAsia"/>
          <w:b/>
          <w:sz w:val="24"/>
        </w:rPr>
        <w:t>教育背景</w:t>
      </w:r>
    </w:p>
    <w:p w14:paraId="3B31B3AC" w14:textId="77777777" w:rsidR="00EC286F" w:rsidRDefault="00EC286F" w:rsidP="00EC286F">
      <w:pPr>
        <w:pStyle w:val="af5"/>
        <w:numPr>
          <w:ilvl w:val="0"/>
          <w:numId w:val="18"/>
        </w:numPr>
        <w:spacing w:before="120"/>
        <w:ind w:left="690" w:hanging="240"/>
        <w:rPr>
          <w:rFonts w:ascii="宋体" w:eastAsia="宋体" w:hAnsi="Times New Roman"/>
          <w:color w:val="000000"/>
        </w:rPr>
      </w:pPr>
      <w:r w:rsidRPr="00EC286F">
        <w:rPr>
          <w:rFonts w:ascii="宋体" w:eastAsia="宋体" w:hAnsi="Times New Roman" w:hint="eastAsia"/>
          <w:color w:val="000000"/>
        </w:rPr>
        <w:t>南京大学</w:t>
      </w:r>
      <w:r w:rsidRPr="00EC286F">
        <w:rPr>
          <w:rFonts w:ascii="宋体" w:eastAsia="宋体" w:hAnsi="Times New Roman"/>
          <w:color w:val="000000"/>
        </w:rPr>
        <w:t>-霍普金斯大学中美文化研究中心，法学硕士</w:t>
      </w:r>
    </w:p>
    <w:p w14:paraId="0C234DA2" w14:textId="77777777" w:rsidR="00EC286F" w:rsidRDefault="00EC286F" w:rsidP="00EC286F">
      <w:pPr>
        <w:pStyle w:val="af5"/>
        <w:numPr>
          <w:ilvl w:val="0"/>
          <w:numId w:val="19"/>
        </w:numPr>
        <w:spacing w:before="120"/>
        <w:ind w:left="690" w:hanging="240"/>
        <w:rPr>
          <w:rFonts w:ascii="宋体" w:eastAsia="宋体" w:hAnsi="Times New Roman"/>
          <w:color w:val="000000"/>
        </w:rPr>
      </w:pPr>
      <w:r w:rsidRPr="00EC286F">
        <w:rPr>
          <w:rFonts w:ascii="宋体" w:eastAsia="宋体" w:hAnsi="Times New Roman" w:hint="eastAsia"/>
          <w:color w:val="000000"/>
        </w:rPr>
        <w:t>南京大学法学院，法学学士</w:t>
      </w:r>
    </w:p>
    <w:p w14:paraId="15A3272B" w14:textId="77777777" w:rsidR="00EC286F" w:rsidRDefault="00EC286F" w:rsidP="00EC286F">
      <w:pPr>
        <w:pStyle w:val="af5"/>
        <w:spacing w:after="0" w:line="480" w:lineRule="auto"/>
        <w:rPr>
          <w:rFonts w:ascii="宋体" w:eastAsia="宋体" w:hAnsi="宋体"/>
          <w:b/>
          <w:sz w:val="24"/>
        </w:rPr>
      </w:pPr>
      <w:r w:rsidRPr="00EC286F">
        <w:rPr>
          <w:rFonts w:ascii="宋体" w:eastAsia="宋体" w:hAnsi="宋体" w:hint="eastAsia"/>
          <w:b/>
          <w:sz w:val="24"/>
        </w:rPr>
        <w:t>执业资格</w:t>
      </w:r>
    </w:p>
    <w:p w14:paraId="315152D9" w14:textId="77777777" w:rsidR="00EC286F" w:rsidRDefault="00EC286F" w:rsidP="00EC286F">
      <w:pPr>
        <w:pStyle w:val="af5"/>
        <w:numPr>
          <w:ilvl w:val="0"/>
          <w:numId w:val="20"/>
        </w:numPr>
        <w:spacing w:before="120"/>
        <w:ind w:left="690" w:hanging="240"/>
        <w:rPr>
          <w:rFonts w:ascii="宋体" w:eastAsia="宋体" w:hAnsi="Times New Roman"/>
          <w:color w:val="000000"/>
        </w:rPr>
      </w:pPr>
      <w:r w:rsidRPr="00EC286F">
        <w:rPr>
          <w:rFonts w:ascii="宋体" w:eastAsia="宋体" w:hAnsi="Times New Roman" w:hint="eastAsia"/>
          <w:color w:val="000000"/>
        </w:rPr>
        <w:t>中华人民共和国执业律师</w:t>
      </w:r>
    </w:p>
    <w:p w14:paraId="117CF47E" w14:textId="77777777" w:rsidR="00EC286F" w:rsidRDefault="00EC286F" w:rsidP="00EC286F">
      <w:pPr>
        <w:pStyle w:val="af5"/>
        <w:spacing w:after="0" w:line="480" w:lineRule="auto"/>
        <w:rPr>
          <w:rFonts w:ascii="宋体" w:eastAsia="宋体" w:hAnsi="宋体"/>
          <w:b/>
          <w:sz w:val="24"/>
        </w:rPr>
      </w:pPr>
      <w:r w:rsidRPr="00EC286F">
        <w:rPr>
          <w:rFonts w:ascii="宋体" w:eastAsia="宋体" w:hAnsi="宋体" w:hint="eastAsia"/>
          <w:b/>
          <w:sz w:val="24"/>
        </w:rPr>
        <w:t>工作语言</w:t>
      </w:r>
    </w:p>
    <w:p w14:paraId="47F16762" w14:textId="77777777" w:rsidR="00EC286F" w:rsidRDefault="00EC286F" w:rsidP="00EC286F">
      <w:pPr>
        <w:pStyle w:val="af5"/>
        <w:numPr>
          <w:ilvl w:val="0"/>
          <w:numId w:val="21"/>
        </w:numPr>
        <w:spacing w:before="120"/>
        <w:ind w:left="690" w:hanging="240"/>
        <w:rPr>
          <w:rFonts w:ascii="宋体" w:eastAsia="宋体" w:hAnsi="Times New Roman"/>
          <w:color w:val="000000"/>
        </w:rPr>
      </w:pPr>
      <w:r w:rsidRPr="00EC286F">
        <w:rPr>
          <w:rFonts w:ascii="宋体" w:eastAsia="宋体" w:hAnsi="Times New Roman" w:hint="eastAsia"/>
          <w:color w:val="000000"/>
        </w:rPr>
        <w:t>中文</w:t>
      </w:r>
    </w:p>
    <w:p w14:paraId="4F0A196B" w14:textId="1318072D" w:rsidR="00A46A04" w:rsidRPr="00EC286F" w:rsidRDefault="00EC286F" w:rsidP="00EC286F">
      <w:pPr>
        <w:pStyle w:val="af5"/>
        <w:numPr>
          <w:ilvl w:val="0"/>
          <w:numId w:val="22"/>
        </w:numPr>
        <w:spacing w:before="120"/>
        <w:ind w:left="690" w:hanging="240"/>
        <w:rPr>
          <w:rFonts w:ascii="宋体" w:eastAsia="宋体" w:hAnsi="Times New Roman"/>
          <w:color w:val="000000"/>
        </w:rPr>
      </w:pPr>
      <w:r w:rsidRPr="00EC286F">
        <w:rPr>
          <w:rFonts w:ascii="宋体" w:eastAsia="宋体" w:hAnsi="Times New Roman" w:hint="eastAsia"/>
          <w:color w:val="000000"/>
        </w:rPr>
        <w:t>英文</w:t>
      </w:r>
    </w:p>
    <w:sectPr w:rsidR="00A46A04" w:rsidRPr="00EC286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1288E"/>
    <w:multiLevelType w:val="singleLevel"/>
    <w:tmpl w:val="87368C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B012F4"/>
    <w:multiLevelType w:val="singleLevel"/>
    <w:tmpl w:val="DB667F6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6913CF"/>
    <w:multiLevelType w:val="singleLevel"/>
    <w:tmpl w:val="4828AB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880C8C"/>
    <w:multiLevelType w:val="singleLevel"/>
    <w:tmpl w:val="5D9242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7531B8"/>
    <w:multiLevelType w:val="singleLevel"/>
    <w:tmpl w:val="00120C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6E1FC0"/>
    <w:multiLevelType w:val="singleLevel"/>
    <w:tmpl w:val="B1B4BEF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220DD9"/>
    <w:multiLevelType w:val="singleLevel"/>
    <w:tmpl w:val="E80CD97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04045A"/>
    <w:multiLevelType w:val="singleLevel"/>
    <w:tmpl w:val="AAA4D8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ECF5DC5"/>
    <w:multiLevelType w:val="singleLevel"/>
    <w:tmpl w:val="37AE925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F816901"/>
    <w:multiLevelType w:val="singleLevel"/>
    <w:tmpl w:val="099630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4C03EAB"/>
    <w:multiLevelType w:val="singleLevel"/>
    <w:tmpl w:val="3BF6CB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9993473"/>
    <w:multiLevelType w:val="singleLevel"/>
    <w:tmpl w:val="22D81B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CF6099C"/>
    <w:multiLevelType w:val="singleLevel"/>
    <w:tmpl w:val="4D08B8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34C2FAE"/>
    <w:multiLevelType w:val="singleLevel"/>
    <w:tmpl w:val="69A664C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6AC16BD"/>
    <w:multiLevelType w:val="singleLevel"/>
    <w:tmpl w:val="ED14D0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9F9515A"/>
    <w:multiLevelType w:val="singleLevel"/>
    <w:tmpl w:val="FFD2A4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A4531EE"/>
    <w:multiLevelType w:val="singleLevel"/>
    <w:tmpl w:val="37AE92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AFD3D10"/>
    <w:multiLevelType w:val="singleLevel"/>
    <w:tmpl w:val="98080D5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B3B1472"/>
    <w:multiLevelType w:val="singleLevel"/>
    <w:tmpl w:val="1FD4752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8A34CD"/>
    <w:multiLevelType w:val="singleLevel"/>
    <w:tmpl w:val="AA42174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16"/>
  </w:num>
  <w:num w:numId="4">
    <w:abstractNumId w:val="4"/>
  </w:num>
  <w:num w:numId="5">
    <w:abstractNumId w:val="19"/>
  </w:num>
  <w:num w:numId="6">
    <w:abstractNumId w:val="12"/>
  </w:num>
  <w:num w:numId="7">
    <w:abstractNumId w:val="15"/>
  </w:num>
  <w:num w:numId="8">
    <w:abstractNumId w:val="11"/>
  </w:num>
  <w:num w:numId="9">
    <w:abstractNumId w:val="2"/>
  </w:num>
  <w:num w:numId="10">
    <w:abstractNumId w:val="14"/>
  </w:num>
  <w:num w:numId="11">
    <w:abstractNumId w:val="20"/>
  </w:num>
  <w:num w:numId="12">
    <w:abstractNumId w:val="5"/>
  </w:num>
  <w:num w:numId="13">
    <w:abstractNumId w:val="0"/>
  </w:num>
  <w:num w:numId="14">
    <w:abstractNumId w:val="21"/>
  </w:num>
  <w:num w:numId="15">
    <w:abstractNumId w:val="13"/>
  </w:num>
  <w:num w:numId="16">
    <w:abstractNumId w:val="17"/>
  </w:num>
  <w:num w:numId="17">
    <w:abstractNumId w:val="6"/>
  </w:num>
  <w:num w:numId="18">
    <w:abstractNumId w:val="1"/>
  </w:num>
  <w:num w:numId="19">
    <w:abstractNumId w:val="7"/>
  </w:num>
  <w:num w:numId="20">
    <w:abstractNumId w:val="3"/>
  </w:num>
  <w:num w:numId="21">
    <w:abstractNumId w:val="10"/>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C286F"/>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286F"/>
    <w:pPr>
      <w:spacing w:after="120"/>
    </w:pPr>
  </w:style>
  <w:style w:type="character" w:customStyle="1" w:styleId="af6">
    <w:name w:val="正文文本 字符"/>
    <w:basedOn w:val="a0"/>
    <w:link w:val="af5"/>
    <w:uiPriority w:val="99"/>
    <w:rsid w:val="00EC286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CE833-E9F2-4C8B-9474-F72B8352F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548</Characters>
  <Application>Microsoft Office Word</Application>
  <DocSecurity>0</DocSecurity>
  <Lines>4</Lines>
  <Paragraphs>1</Paragraphs>
  <ScaleCrop>false</ScaleCrop>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2026-11-06T19:46:00Z</dcterms:created>
  <dcterms:modified xsi:type="dcterms:W3CDTF">2026-11-06T19:46:00Z</dcterms:modified>
</cp:coreProperties>
</file>