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AEB4604" w:rsidR="0049405C" w:rsidRPr="00187BAA" w:rsidRDefault="003260F6" w:rsidP="003260F6">
            <w:pPr>
              <w:spacing w:line="720" w:lineRule="auto"/>
              <w:rPr>
                <w:rFonts w:ascii="宋体" w:eastAsia="宋体" w:hAnsi="宋体"/>
                <w:color w:val="545551"/>
              </w:rPr>
            </w:pPr>
            <w:bookmarkStart w:id="0" w:name="xingming"/>
            <w:bookmarkStart w:id="1" w:name="_GoBack"/>
            <w:bookmarkEnd w:id="1"/>
            <w:r w:rsidRPr="003260F6">
              <w:rPr>
                <w:rFonts w:ascii="宋体" w:eastAsia="宋体" w:hAnsi="Times New Roman" w:hint="eastAsia"/>
                <w:b/>
                <w:color w:val="000000"/>
                <w:sz w:val="48"/>
              </w:rPr>
              <w:t>平娜</w:t>
            </w:r>
            <w:bookmarkEnd w:id="0"/>
          </w:p>
          <w:p w14:paraId="706EB16B" w14:textId="3EE9D4A1" w:rsidR="0049405C" w:rsidRPr="00187BAA" w:rsidRDefault="003260F6" w:rsidP="003260F6">
            <w:pPr>
              <w:spacing w:line="360" w:lineRule="auto"/>
              <w:rPr>
                <w:rFonts w:ascii="宋体" w:eastAsia="宋体" w:hAnsi="宋体"/>
                <w:b/>
                <w:bCs/>
                <w:color w:val="545551"/>
              </w:rPr>
            </w:pPr>
            <w:bookmarkStart w:id="2" w:name="didian"/>
            <w:r w:rsidRPr="003260F6">
              <w:rPr>
                <w:rFonts w:ascii="宋体" w:eastAsia="宋体" w:hAnsi="Times New Roman" w:hint="eastAsia"/>
                <w:b/>
                <w:bCs/>
                <w:color w:val="000000"/>
              </w:rPr>
              <w:t>资深律师·上海</w:t>
            </w:r>
            <w:bookmarkEnd w:id="2"/>
          </w:p>
          <w:p w14:paraId="6199424A" w14:textId="2B8F01C7" w:rsidR="0049405C" w:rsidRPr="00187BAA" w:rsidRDefault="003260F6" w:rsidP="003260F6">
            <w:pPr>
              <w:spacing w:line="360" w:lineRule="auto"/>
              <w:rPr>
                <w:rFonts w:ascii="宋体" w:eastAsia="宋体" w:hAnsi="宋体"/>
                <w:color w:val="545551"/>
              </w:rPr>
            </w:pPr>
            <w:bookmarkStart w:id="3" w:name="dianhua"/>
            <w:r w:rsidRPr="003260F6">
              <w:rPr>
                <w:rFonts w:ascii="宋体" w:eastAsia="宋体" w:hAnsi="Times New Roman"/>
                <w:color w:val="000000"/>
              </w:rPr>
              <w:t xml:space="preserve">+86 21 2208 1154 </w:t>
            </w:r>
            <w:bookmarkEnd w:id="3"/>
          </w:p>
          <w:p w14:paraId="4F910ACA" w14:textId="2843E83E" w:rsidR="0049405C" w:rsidRPr="00187BAA" w:rsidRDefault="003260F6" w:rsidP="003260F6">
            <w:pPr>
              <w:spacing w:line="360" w:lineRule="auto"/>
              <w:rPr>
                <w:rFonts w:ascii="宋体" w:eastAsia="宋体" w:hAnsi="宋体"/>
                <w:color w:val="000000"/>
              </w:rPr>
            </w:pPr>
            <w:bookmarkStart w:id="4" w:name="youxiang"/>
            <w:r w:rsidRPr="003260F6">
              <w:rPr>
                <w:rFonts w:ascii="宋体" w:eastAsia="宋体" w:hAnsi="Times New Roman"/>
                <w:color w:val="000000"/>
              </w:rPr>
              <w:t>alice.ping@fangdalaw.com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CC7040" w:rsidR="0049405C" w:rsidRPr="00187BAA" w:rsidRDefault="003260F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FB1E77" wp14:editId="7658AE1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3147CC" w:rsidR="009465FB" w:rsidRPr="00187BAA" w:rsidRDefault="003260F6" w:rsidP="007177F3">
            <w:pPr>
              <w:rPr>
                <w:rFonts w:ascii="宋体" w:eastAsia="宋体" w:hAnsi="宋体"/>
                <w:color w:val="000000"/>
                <w:szCs w:val="21"/>
              </w:rPr>
            </w:pPr>
            <w:bookmarkStart w:id="6" w:name="zhiyelingyu"/>
            <w:r w:rsidRPr="003260F6">
              <w:rPr>
                <w:rFonts w:ascii="宋体" w:eastAsia="宋体" w:hAnsi="Times New Roman" w:hint="eastAsia"/>
                <w:color w:val="000000"/>
                <w:szCs w:val="21"/>
              </w:rPr>
              <w:t>平娜律师的主要执业领域为私募股权和风险资本投融资、跨境重组、收购及兼并及公司一般法律事务。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31910B" w14:textId="77777777" w:rsidR="003260F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2952C6" w14:textId="77777777" w:rsidR="003260F6" w:rsidRDefault="003260F6" w:rsidP="003260F6">
      <w:pPr>
        <w:pStyle w:val="af5"/>
        <w:spacing w:after="0" w:line="480" w:lineRule="auto"/>
        <w:rPr>
          <w:rFonts w:ascii="宋体" w:eastAsia="宋体" w:hAnsi="宋体"/>
          <w:b/>
          <w:sz w:val="24"/>
        </w:rPr>
      </w:pPr>
      <w:r w:rsidRPr="003260F6">
        <w:rPr>
          <w:rFonts w:ascii="宋体" w:eastAsia="宋体" w:hAnsi="宋体" w:hint="eastAsia"/>
          <w:b/>
          <w:sz w:val="24"/>
        </w:rPr>
        <w:t>近期代理的主要案件</w:t>
      </w:r>
    </w:p>
    <w:p w14:paraId="6916CD15" w14:textId="77777777" w:rsidR="003260F6" w:rsidRDefault="003260F6" w:rsidP="003260F6">
      <w:pPr>
        <w:pStyle w:val="af5"/>
        <w:spacing w:before="120"/>
        <w:rPr>
          <w:rFonts w:ascii="宋体" w:eastAsia="宋体" w:hAnsi="Times New Roman"/>
          <w:color w:val="000000"/>
        </w:rPr>
      </w:pPr>
    </w:p>
    <w:p w14:paraId="66E8169A" w14:textId="77777777" w:rsidR="003260F6" w:rsidRDefault="003260F6" w:rsidP="003260F6">
      <w:pPr>
        <w:pStyle w:val="af5"/>
        <w:numPr>
          <w:ilvl w:val="0"/>
          <w:numId w:val="4"/>
        </w:numPr>
        <w:spacing w:before="120"/>
        <w:ind w:left="690" w:hanging="240"/>
        <w:rPr>
          <w:rFonts w:ascii="宋体" w:eastAsia="宋体" w:hAnsi="Times New Roman"/>
          <w:color w:val="000000"/>
        </w:rPr>
      </w:pPr>
      <w:r w:rsidRPr="003260F6">
        <w:rPr>
          <w:rFonts w:ascii="宋体" w:eastAsia="宋体" w:hAnsi="Times New Roman" w:hint="eastAsia"/>
          <w:color w:val="000000"/>
        </w:rPr>
        <w:t>代表纪源资本为其多个股权投资项目提供法律服务，例如玫克生能源、镁伽科技、卡伦特</w:t>
      </w:r>
      <w:r w:rsidRPr="003260F6">
        <w:rPr>
          <w:rFonts w:ascii="宋体" w:eastAsia="宋体" w:hAnsi="Times New Roman"/>
          <w:color w:val="000000"/>
        </w:rPr>
        <w:t>CAD、蓝湖科技、包小盒、今日相机、BUD APP、黑湖科技等，以及代表纪源资本为其参与被投公司的架构重组提供法律服务；</w:t>
      </w:r>
    </w:p>
    <w:p w14:paraId="542116C9" w14:textId="77777777" w:rsidR="003260F6" w:rsidRDefault="003260F6" w:rsidP="003260F6">
      <w:pPr>
        <w:pStyle w:val="af5"/>
        <w:numPr>
          <w:ilvl w:val="0"/>
          <w:numId w:val="5"/>
        </w:numPr>
        <w:spacing w:before="120"/>
        <w:ind w:left="690" w:hanging="240"/>
        <w:rPr>
          <w:rFonts w:ascii="宋体" w:eastAsia="宋体" w:hAnsi="Times New Roman"/>
          <w:color w:val="000000"/>
        </w:rPr>
      </w:pPr>
      <w:r w:rsidRPr="003260F6">
        <w:rPr>
          <w:rFonts w:ascii="宋体" w:eastAsia="宋体" w:hAnsi="Times New Roman" w:hint="eastAsia"/>
          <w:color w:val="000000"/>
        </w:rPr>
        <w:t>代表礼来亚洲基金为其对一家新药研发企业的股权投资项目提供法律服务；</w:t>
      </w:r>
    </w:p>
    <w:p w14:paraId="34EB3177" w14:textId="77777777" w:rsidR="003260F6" w:rsidRDefault="003260F6" w:rsidP="003260F6">
      <w:pPr>
        <w:pStyle w:val="af5"/>
        <w:numPr>
          <w:ilvl w:val="0"/>
          <w:numId w:val="6"/>
        </w:numPr>
        <w:spacing w:before="120"/>
        <w:ind w:left="690" w:hanging="240"/>
        <w:rPr>
          <w:rFonts w:ascii="宋体" w:eastAsia="宋体" w:hAnsi="Times New Roman"/>
          <w:color w:val="000000"/>
        </w:rPr>
      </w:pPr>
      <w:r w:rsidRPr="003260F6">
        <w:rPr>
          <w:rFonts w:ascii="宋体" w:eastAsia="宋体" w:hAnsi="Times New Roman" w:hint="eastAsia"/>
          <w:color w:val="000000"/>
        </w:rPr>
        <w:t>代表美国</w:t>
      </w:r>
      <w:r w:rsidRPr="003260F6">
        <w:rPr>
          <w:rFonts w:ascii="宋体" w:eastAsia="宋体" w:hAnsi="Times New Roman"/>
          <w:color w:val="000000"/>
        </w:rPr>
        <w:t>Amphastar制药公司为其委托研发合同和委托生产合同事项提供法律服务；</w:t>
      </w:r>
    </w:p>
    <w:p w14:paraId="58EB92B9" w14:textId="77777777" w:rsidR="003260F6" w:rsidRDefault="003260F6" w:rsidP="003260F6">
      <w:pPr>
        <w:pStyle w:val="af5"/>
        <w:numPr>
          <w:ilvl w:val="0"/>
          <w:numId w:val="7"/>
        </w:numPr>
        <w:spacing w:before="120"/>
        <w:ind w:left="690" w:hanging="240"/>
        <w:rPr>
          <w:rFonts w:ascii="宋体" w:eastAsia="宋体" w:hAnsi="Times New Roman"/>
          <w:color w:val="000000"/>
        </w:rPr>
      </w:pPr>
      <w:r w:rsidRPr="003260F6">
        <w:rPr>
          <w:rFonts w:ascii="宋体" w:eastAsia="宋体" w:hAnsi="Times New Roman" w:hint="eastAsia"/>
          <w:color w:val="000000"/>
        </w:rPr>
        <w:t>代表一家日本医药研发企业为其药品许可事项提供法律服务；</w:t>
      </w:r>
    </w:p>
    <w:p w14:paraId="23A612A7" w14:textId="77777777" w:rsidR="003260F6" w:rsidRDefault="003260F6" w:rsidP="003260F6">
      <w:pPr>
        <w:pStyle w:val="af5"/>
        <w:numPr>
          <w:ilvl w:val="0"/>
          <w:numId w:val="8"/>
        </w:numPr>
        <w:spacing w:before="120"/>
        <w:ind w:left="690" w:hanging="240"/>
        <w:rPr>
          <w:rFonts w:ascii="宋体" w:eastAsia="宋体" w:hAnsi="Times New Roman"/>
          <w:color w:val="000000"/>
        </w:rPr>
      </w:pPr>
      <w:r w:rsidRPr="003260F6">
        <w:rPr>
          <w:rFonts w:ascii="宋体" w:eastAsia="宋体" w:hAnsi="Times New Roman" w:hint="eastAsia"/>
          <w:color w:val="000000"/>
        </w:rPr>
        <w:t>代表国开投资基金为其对一家</w:t>
      </w:r>
      <w:r w:rsidRPr="003260F6">
        <w:rPr>
          <w:rFonts w:ascii="宋体" w:eastAsia="宋体" w:hAnsi="Times New Roman"/>
          <w:color w:val="000000"/>
        </w:rPr>
        <w:t>AR产品制造和服务企业的股权投资项目提供法律服务；</w:t>
      </w:r>
    </w:p>
    <w:p w14:paraId="016C41E8" w14:textId="77777777" w:rsidR="003260F6" w:rsidRDefault="003260F6" w:rsidP="003260F6">
      <w:pPr>
        <w:pStyle w:val="af5"/>
        <w:numPr>
          <w:ilvl w:val="0"/>
          <w:numId w:val="9"/>
        </w:numPr>
        <w:spacing w:before="120"/>
        <w:ind w:left="690" w:hanging="240"/>
        <w:rPr>
          <w:rFonts w:ascii="宋体" w:eastAsia="宋体" w:hAnsi="Times New Roman"/>
          <w:color w:val="000000"/>
        </w:rPr>
      </w:pPr>
      <w:r w:rsidRPr="003260F6">
        <w:rPr>
          <w:rFonts w:ascii="宋体" w:eastAsia="宋体" w:hAnsi="Times New Roman" w:hint="eastAsia"/>
          <w:color w:val="000000"/>
        </w:rPr>
        <w:t>代表云锋基金为其对行云集团、</w:t>
      </w:r>
      <w:r w:rsidRPr="003260F6">
        <w:rPr>
          <w:rFonts w:ascii="宋体" w:eastAsia="宋体" w:hAnsi="Times New Roman"/>
          <w:color w:val="000000"/>
        </w:rPr>
        <w:t>Nreal以及三家消费行业企业的股权投资项目提供法律服务；</w:t>
      </w:r>
    </w:p>
    <w:p w14:paraId="73B5B9CE" w14:textId="77777777" w:rsidR="003260F6" w:rsidRDefault="003260F6" w:rsidP="003260F6">
      <w:pPr>
        <w:pStyle w:val="af5"/>
        <w:numPr>
          <w:ilvl w:val="0"/>
          <w:numId w:val="10"/>
        </w:numPr>
        <w:spacing w:before="120"/>
        <w:ind w:left="690" w:hanging="240"/>
        <w:rPr>
          <w:rFonts w:ascii="宋体" w:eastAsia="宋体" w:hAnsi="Times New Roman"/>
          <w:color w:val="000000"/>
        </w:rPr>
      </w:pPr>
      <w:r w:rsidRPr="003260F6">
        <w:rPr>
          <w:rFonts w:ascii="宋体" w:eastAsia="宋体" w:hAnsi="Times New Roman" w:hint="eastAsia"/>
          <w:color w:val="000000"/>
        </w:rPr>
        <w:t>代表蚂蚁金服为其多轮股权投资哈啰单车并为其参与哈啰单车的跨境重组提供法律服务；</w:t>
      </w:r>
    </w:p>
    <w:p w14:paraId="02687503" w14:textId="77777777" w:rsidR="003260F6" w:rsidRDefault="003260F6" w:rsidP="003260F6">
      <w:pPr>
        <w:pStyle w:val="af5"/>
        <w:numPr>
          <w:ilvl w:val="0"/>
          <w:numId w:val="11"/>
        </w:numPr>
        <w:spacing w:before="120"/>
        <w:ind w:left="690" w:hanging="240"/>
        <w:rPr>
          <w:rFonts w:ascii="宋体" w:eastAsia="宋体" w:hAnsi="Times New Roman"/>
          <w:color w:val="000000"/>
        </w:rPr>
      </w:pPr>
      <w:r w:rsidRPr="003260F6">
        <w:rPr>
          <w:rFonts w:ascii="宋体" w:eastAsia="宋体" w:hAnsi="Times New Roman" w:hint="eastAsia"/>
          <w:color w:val="000000"/>
        </w:rPr>
        <w:t>代表蚂蚁金服就其与哈啰单车及宁德时代设立合资公司项目提供法律服务；</w:t>
      </w:r>
    </w:p>
    <w:p w14:paraId="21879224" w14:textId="77777777" w:rsidR="003260F6" w:rsidRDefault="003260F6" w:rsidP="003260F6">
      <w:pPr>
        <w:pStyle w:val="af5"/>
        <w:numPr>
          <w:ilvl w:val="0"/>
          <w:numId w:val="12"/>
        </w:numPr>
        <w:spacing w:before="120"/>
        <w:ind w:left="690" w:hanging="240"/>
        <w:rPr>
          <w:rFonts w:ascii="宋体" w:eastAsia="宋体" w:hAnsi="Times New Roman"/>
          <w:color w:val="000000"/>
        </w:rPr>
      </w:pPr>
      <w:r w:rsidRPr="003260F6">
        <w:rPr>
          <w:rFonts w:ascii="宋体" w:eastAsia="宋体" w:hAnsi="Times New Roman" w:hint="eastAsia"/>
          <w:color w:val="000000"/>
        </w:rPr>
        <w:t>代表蚂蚁金服为其对上市公司子公司东港瑞宏的股权投资项目提供法律服务；</w:t>
      </w:r>
    </w:p>
    <w:p w14:paraId="3F0682BA" w14:textId="77777777" w:rsidR="003260F6" w:rsidRDefault="003260F6" w:rsidP="003260F6">
      <w:pPr>
        <w:pStyle w:val="af5"/>
        <w:numPr>
          <w:ilvl w:val="0"/>
          <w:numId w:val="13"/>
        </w:numPr>
        <w:spacing w:before="120"/>
        <w:ind w:left="690" w:hanging="240"/>
        <w:rPr>
          <w:rFonts w:ascii="宋体" w:eastAsia="宋体" w:hAnsi="Times New Roman"/>
          <w:color w:val="000000"/>
        </w:rPr>
      </w:pPr>
      <w:r w:rsidRPr="003260F6">
        <w:rPr>
          <w:rFonts w:ascii="宋体" w:eastAsia="宋体" w:hAnsi="Times New Roman" w:hint="eastAsia"/>
          <w:color w:val="000000"/>
        </w:rPr>
        <w:t>代表阿里巴巴为其对康众汽配的投资及架构重组提供法律服务；</w:t>
      </w:r>
    </w:p>
    <w:p w14:paraId="53EC7E63" w14:textId="77777777" w:rsidR="003260F6" w:rsidRDefault="003260F6" w:rsidP="003260F6">
      <w:pPr>
        <w:pStyle w:val="af5"/>
        <w:numPr>
          <w:ilvl w:val="0"/>
          <w:numId w:val="14"/>
        </w:numPr>
        <w:spacing w:before="120"/>
        <w:ind w:left="690" w:hanging="240"/>
        <w:rPr>
          <w:rFonts w:ascii="宋体" w:eastAsia="宋体" w:hAnsi="Times New Roman"/>
          <w:color w:val="000000"/>
        </w:rPr>
      </w:pPr>
      <w:r w:rsidRPr="003260F6">
        <w:rPr>
          <w:rFonts w:ascii="宋体" w:eastAsia="宋体" w:hAnsi="Times New Roman" w:hint="eastAsia"/>
          <w:color w:val="000000"/>
        </w:rPr>
        <w:t>代表国药资本为其对复诺健的股权投资项目提供法律服务；</w:t>
      </w:r>
    </w:p>
    <w:p w14:paraId="5E0C13FE" w14:textId="77777777" w:rsidR="003260F6" w:rsidRDefault="003260F6" w:rsidP="003260F6">
      <w:pPr>
        <w:pStyle w:val="af5"/>
        <w:numPr>
          <w:ilvl w:val="0"/>
          <w:numId w:val="15"/>
        </w:numPr>
        <w:spacing w:before="120"/>
        <w:ind w:left="690" w:hanging="240"/>
        <w:rPr>
          <w:rFonts w:ascii="宋体" w:eastAsia="宋体" w:hAnsi="Times New Roman"/>
          <w:color w:val="000000"/>
        </w:rPr>
      </w:pPr>
      <w:r w:rsidRPr="003260F6">
        <w:rPr>
          <w:rFonts w:ascii="宋体" w:eastAsia="宋体" w:hAnsi="Times New Roman" w:hint="eastAsia"/>
          <w:color w:val="000000"/>
        </w:rPr>
        <w:t>代表国药资本为其对康立明的股权投资项目提供法律服务；</w:t>
      </w:r>
    </w:p>
    <w:p w14:paraId="092AEE22" w14:textId="77777777" w:rsidR="003260F6" w:rsidRDefault="003260F6" w:rsidP="003260F6">
      <w:pPr>
        <w:pStyle w:val="af5"/>
        <w:numPr>
          <w:ilvl w:val="0"/>
          <w:numId w:val="16"/>
        </w:numPr>
        <w:spacing w:before="120"/>
        <w:ind w:left="690" w:hanging="240"/>
        <w:rPr>
          <w:rFonts w:ascii="宋体" w:eastAsia="宋体" w:hAnsi="Times New Roman"/>
          <w:color w:val="000000"/>
        </w:rPr>
      </w:pPr>
      <w:r w:rsidRPr="003260F6">
        <w:rPr>
          <w:rFonts w:ascii="宋体" w:eastAsia="宋体" w:hAnsi="Times New Roman" w:hint="eastAsia"/>
          <w:color w:val="000000"/>
        </w:rPr>
        <w:t>代表</w:t>
      </w:r>
      <w:r w:rsidRPr="003260F6">
        <w:rPr>
          <w:rFonts w:ascii="宋体" w:eastAsia="宋体" w:hAnsi="Times New Roman"/>
          <w:color w:val="000000"/>
        </w:rPr>
        <w:t>JAFCO为其对伴鱼英语的股权投资项目提供法律服务；</w:t>
      </w:r>
    </w:p>
    <w:p w14:paraId="7ED3592D" w14:textId="77777777" w:rsidR="003260F6" w:rsidRDefault="003260F6" w:rsidP="003260F6">
      <w:pPr>
        <w:pStyle w:val="af5"/>
        <w:numPr>
          <w:ilvl w:val="0"/>
          <w:numId w:val="17"/>
        </w:numPr>
        <w:spacing w:before="120"/>
        <w:ind w:left="690" w:hanging="240"/>
        <w:rPr>
          <w:rFonts w:ascii="宋体" w:eastAsia="宋体" w:hAnsi="Times New Roman"/>
          <w:color w:val="000000"/>
        </w:rPr>
      </w:pPr>
      <w:r w:rsidRPr="003260F6">
        <w:rPr>
          <w:rFonts w:ascii="宋体" w:eastAsia="宋体" w:hAnsi="Times New Roman" w:hint="eastAsia"/>
          <w:color w:val="000000"/>
        </w:rPr>
        <w:t>代表</w:t>
      </w:r>
      <w:r w:rsidRPr="003260F6">
        <w:rPr>
          <w:rFonts w:ascii="宋体" w:eastAsia="宋体" w:hAnsi="Times New Roman"/>
          <w:color w:val="000000"/>
        </w:rPr>
        <w:t>AIF资本为其多轮投资江苏澳盛及其架构重组提供法律服务；</w:t>
      </w:r>
    </w:p>
    <w:p w14:paraId="4AE98AD1" w14:textId="77777777" w:rsidR="003260F6" w:rsidRDefault="003260F6" w:rsidP="003260F6">
      <w:pPr>
        <w:pStyle w:val="af5"/>
        <w:numPr>
          <w:ilvl w:val="0"/>
          <w:numId w:val="18"/>
        </w:numPr>
        <w:spacing w:before="120"/>
        <w:ind w:left="690" w:hanging="240"/>
        <w:rPr>
          <w:rFonts w:ascii="宋体" w:eastAsia="宋体" w:hAnsi="Times New Roman"/>
          <w:color w:val="000000"/>
        </w:rPr>
      </w:pPr>
      <w:r w:rsidRPr="003260F6">
        <w:rPr>
          <w:rFonts w:ascii="宋体" w:eastAsia="宋体" w:hAnsi="Times New Roman" w:hint="eastAsia"/>
          <w:color w:val="000000"/>
        </w:rPr>
        <w:t>代表</w:t>
      </w:r>
      <w:r w:rsidRPr="003260F6">
        <w:rPr>
          <w:rFonts w:ascii="宋体" w:eastAsia="宋体" w:hAnsi="Times New Roman"/>
          <w:color w:val="000000"/>
        </w:rPr>
        <w:t>ClickPaaS为其股权融资以及收购毕普科技提供法律服务；</w:t>
      </w:r>
    </w:p>
    <w:p w14:paraId="0B630EC7" w14:textId="77777777" w:rsidR="003260F6" w:rsidRDefault="003260F6" w:rsidP="003260F6">
      <w:pPr>
        <w:pStyle w:val="af5"/>
        <w:numPr>
          <w:ilvl w:val="0"/>
          <w:numId w:val="19"/>
        </w:numPr>
        <w:spacing w:before="120"/>
        <w:ind w:left="690" w:hanging="240"/>
        <w:rPr>
          <w:rFonts w:ascii="宋体" w:eastAsia="宋体" w:hAnsi="Times New Roman"/>
          <w:color w:val="000000"/>
        </w:rPr>
      </w:pPr>
      <w:r w:rsidRPr="003260F6">
        <w:rPr>
          <w:rFonts w:ascii="宋体" w:eastAsia="宋体" w:hAnsi="Times New Roman" w:hint="eastAsia"/>
          <w:color w:val="000000"/>
        </w:rPr>
        <w:t>代表以心医疗为其股权融资及投后事项提供法律服务；</w:t>
      </w:r>
    </w:p>
    <w:p w14:paraId="52B1F6F3" w14:textId="77777777" w:rsidR="003260F6" w:rsidRDefault="003260F6" w:rsidP="003260F6">
      <w:pPr>
        <w:pStyle w:val="af5"/>
        <w:numPr>
          <w:ilvl w:val="0"/>
          <w:numId w:val="20"/>
        </w:numPr>
        <w:spacing w:before="120"/>
        <w:ind w:left="690" w:hanging="240"/>
        <w:rPr>
          <w:rFonts w:ascii="宋体" w:eastAsia="宋体" w:hAnsi="Times New Roman"/>
          <w:color w:val="000000"/>
        </w:rPr>
      </w:pPr>
      <w:r w:rsidRPr="003260F6">
        <w:rPr>
          <w:rFonts w:ascii="宋体" w:eastAsia="宋体" w:hAnsi="Times New Roman" w:hint="eastAsia"/>
          <w:color w:val="000000"/>
        </w:rPr>
        <w:t>代表潘哒英语为其股权融资提供法律服务；</w:t>
      </w:r>
    </w:p>
    <w:p w14:paraId="6049AD36" w14:textId="77777777" w:rsidR="003260F6" w:rsidRDefault="003260F6" w:rsidP="003260F6">
      <w:pPr>
        <w:pStyle w:val="af5"/>
        <w:numPr>
          <w:ilvl w:val="0"/>
          <w:numId w:val="21"/>
        </w:numPr>
        <w:spacing w:before="120"/>
        <w:ind w:left="690" w:hanging="240"/>
        <w:rPr>
          <w:rFonts w:ascii="宋体" w:eastAsia="宋体" w:hAnsi="Times New Roman"/>
          <w:color w:val="000000"/>
        </w:rPr>
      </w:pPr>
      <w:r w:rsidRPr="003260F6">
        <w:rPr>
          <w:rFonts w:ascii="宋体" w:eastAsia="宋体" w:hAnsi="Times New Roman" w:hint="eastAsia"/>
          <w:color w:val="000000"/>
        </w:rPr>
        <w:t>代表来福谐波机械为其股权融资提供法律服务；</w:t>
      </w:r>
    </w:p>
    <w:p w14:paraId="7E21E716" w14:textId="77777777" w:rsidR="003260F6" w:rsidRDefault="003260F6" w:rsidP="003260F6">
      <w:pPr>
        <w:pStyle w:val="af5"/>
        <w:numPr>
          <w:ilvl w:val="0"/>
          <w:numId w:val="22"/>
        </w:numPr>
        <w:spacing w:before="120"/>
        <w:ind w:left="690" w:hanging="240"/>
        <w:rPr>
          <w:rFonts w:ascii="宋体" w:eastAsia="宋体" w:hAnsi="Times New Roman"/>
          <w:color w:val="000000"/>
        </w:rPr>
      </w:pPr>
      <w:r w:rsidRPr="003260F6">
        <w:rPr>
          <w:rFonts w:ascii="宋体" w:eastAsia="宋体" w:hAnsi="Times New Roman" w:hint="eastAsia"/>
          <w:color w:val="000000"/>
        </w:rPr>
        <w:t>代表一家时尚行业企业为其红筹架构重组提供法律服务；</w:t>
      </w:r>
    </w:p>
    <w:p w14:paraId="574B6439" w14:textId="77777777" w:rsidR="003260F6" w:rsidRDefault="003260F6" w:rsidP="003260F6">
      <w:pPr>
        <w:pStyle w:val="af5"/>
        <w:numPr>
          <w:ilvl w:val="0"/>
          <w:numId w:val="23"/>
        </w:numPr>
        <w:spacing w:before="120"/>
        <w:ind w:left="690" w:hanging="240"/>
        <w:rPr>
          <w:rFonts w:ascii="宋体" w:eastAsia="宋体" w:hAnsi="Times New Roman"/>
          <w:color w:val="000000"/>
        </w:rPr>
      </w:pPr>
      <w:r w:rsidRPr="003260F6">
        <w:rPr>
          <w:rFonts w:ascii="宋体" w:eastAsia="宋体" w:hAnsi="Times New Roman" w:hint="eastAsia"/>
          <w:color w:val="000000"/>
        </w:rPr>
        <w:t>代表法国索迪斯集团为其收购两家中国餐饮服务企业和一家中国医疗设备管理服务企业提供法律服务；</w:t>
      </w:r>
    </w:p>
    <w:p w14:paraId="1139272B" w14:textId="77777777" w:rsidR="003260F6" w:rsidRDefault="003260F6" w:rsidP="003260F6">
      <w:pPr>
        <w:pStyle w:val="af5"/>
        <w:numPr>
          <w:ilvl w:val="0"/>
          <w:numId w:val="24"/>
        </w:numPr>
        <w:spacing w:before="120"/>
        <w:ind w:left="690" w:hanging="240"/>
        <w:rPr>
          <w:rFonts w:ascii="宋体" w:eastAsia="宋体" w:hAnsi="Times New Roman"/>
          <w:color w:val="000000"/>
        </w:rPr>
      </w:pPr>
      <w:r w:rsidRPr="003260F6">
        <w:rPr>
          <w:rFonts w:ascii="宋体" w:eastAsia="宋体" w:hAnsi="Times New Roman" w:hint="eastAsia"/>
          <w:color w:val="000000"/>
        </w:rPr>
        <w:t>代表法国索迪斯集团为其战略投资美餐提供法律服务；</w:t>
      </w:r>
    </w:p>
    <w:p w14:paraId="05B48793" w14:textId="77777777" w:rsidR="003260F6" w:rsidRDefault="003260F6" w:rsidP="003260F6">
      <w:pPr>
        <w:pStyle w:val="af5"/>
        <w:numPr>
          <w:ilvl w:val="0"/>
          <w:numId w:val="25"/>
        </w:numPr>
        <w:spacing w:before="120"/>
        <w:ind w:left="690" w:hanging="240"/>
        <w:rPr>
          <w:rFonts w:ascii="宋体" w:eastAsia="宋体" w:hAnsi="Times New Roman"/>
          <w:color w:val="000000"/>
        </w:rPr>
      </w:pPr>
      <w:r w:rsidRPr="003260F6">
        <w:rPr>
          <w:rFonts w:ascii="宋体" w:eastAsia="宋体" w:hAnsi="Times New Roman" w:hint="eastAsia"/>
          <w:color w:val="000000"/>
        </w:rPr>
        <w:t>代表新加坡城市发展集团为其收购重庆协信地产项目提供法律服务；</w:t>
      </w:r>
    </w:p>
    <w:p w14:paraId="4C739656" w14:textId="77777777" w:rsidR="003260F6" w:rsidRDefault="003260F6" w:rsidP="003260F6">
      <w:pPr>
        <w:pStyle w:val="af5"/>
        <w:numPr>
          <w:ilvl w:val="0"/>
          <w:numId w:val="26"/>
        </w:numPr>
        <w:spacing w:before="120"/>
        <w:ind w:left="690" w:hanging="240"/>
        <w:rPr>
          <w:rFonts w:ascii="宋体" w:eastAsia="宋体" w:hAnsi="Times New Roman"/>
          <w:color w:val="000000"/>
        </w:rPr>
      </w:pPr>
      <w:r w:rsidRPr="003260F6">
        <w:rPr>
          <w:rFonts w:ascii="宋体" w:eastAsia="宋体" w:hAnsi="Times New Roman" w:hint="eastAsia"/>
          <w:color w:val="000000"/>
        </w:rPr>
        <w:t>代表英国</w:t>
      </w:r>
      <w:r w:rsidRPr="003260F6">
        <w:rPr>
          <w:rFonts w:ascii="宋体" w:eastAsia="宋体" w:hAnsi="Times New Roman"/>
          <w:color w:val="000000"/>
        </w:rPr>
        <w:t>BUNZL Plc为其收购一家中国防护用品经销企业提供法律服务。</w:t>
      </w:r>
    </w:p>
    <w:p w14:paraId="7CDFA5B8" w14:textId="77777777" w:rsidR="003260F6" w:rsidRDefault="003260F6" w:rsidP="003260F6">
      <w:pPr>
        <w:pStyle w:val="af5"/>
        <w:spacing w:after="0" w:line="480" w:lineRule="auto"/>
        <w:rPr>
          <w:rFonts w:ascii="宋体" w:eastAsia="宋体" w:hAnsi="宋体"/>
          <w:b/>
          <w:sz w:val="24"/>
        </w:rPr>
      </w:pPr>
      <w:r w:rsidRPr="003260F6">
        <w:rPr>
          <w:rFonts w:ascii="宋体" w:eastAsia="宋体" w:hAnsi="宋体" w:hint="eastAsia"/>
          <w:b/>
          <w:sz w:val="24"/>
        </w:rPr>
        <w:t>教育背景</w:t>
      </w:r>
    </w:p>
    <w:p w14:paraId="53ACE3F7" w14:textId="77777777" w:rsidR="003260F6" w:rsidRDefault="003260F6" w:rsidP="003260F6">
      <w:pPr>
        <w:pStyle w:val="af5"/>
        <w:numPr>
          <w:ilvl w:val="0"/>
          <w:numId w:val="27"/>
        </w:numPr>
        <w:spacing w:before="120"/>
        <w:ind w:left="690" w:hanging="240"/>
        <w:rPr>
          <w:rFonts w:ascii="宋体" w:eastAsia="宋体" w:hAnsi="Times New Roman"/>
          <w:color w:val="000000"/>
        </w:rPr>
      </w:pPr>
      <w:r w:rsidRPr="003260F6">
        <w:rPr>
          <w:rFonts w:ascii="宋体" w:eastAsia="宋体" w:hAnsi="Times New Roman" w:hint="eastAsia"/>
          <w:color w:val="000000"/>
        </w:rPr>
        <w:t>华东政法大学，法学学士</w:t>
      </w:r>
    </w:p>
    <w:p w14:paraId="53E79C3D" w14:textId="77777777" w:rsidR="003260F6" w:rsidRDefault="003260F6" w:rsidP="003260F6">
      <w:pPr>
        <w:pStyle w:val="af5"/>
        <w:numPr>
          <w:ilvl w:val="0"/>
          <w:numId w:val="28"/>
        </w:numPr>
        <w:spacing w:before="120"/>
        <w:ind w:left="690" w:hanging="240"/>
        <w:rPr>
          <w:rFonts w:ascii="宋体" w:eastAsia="宋体" w:hAnsi="Times New Roman"/>
          <w:color w:val="000000"/>
        </w:rPr>
      </w:pPr>
      <w:r w:rsidRPr="003260F6">
        <w:rPr>
          <w:rFonts w:ascii="宋体" w:eastAsia="宋体" w:hAnsi="Times New Roman" w:hint="eastAsia"/>
          <w:color w:val="000000"/>
        </w:rPr>
        <w:t>华东政法大学，法学硕士</w:t>
      </w:r>
    </w:p>
    <w:p w14:paraId="03EBEB17" w14:textId="77777777" w:rsidR="003260F6" w:rsidRDefault="003260F6" w:rsidP="003260F6">
      <w:pPr>
        <w:pStyle w:val="af5"/>
        <w:spacing w:after="0" w:line="480" w:lineRule="auto"/>
        <w:rPr>
          <w:rFonts w:ascii="宋体" w:eastAsia="宋体" w:hAnsi="宋体"/>
          <w:b/>
          <w:sz w:val="24"/>
        </w:rPr>
      </w:pPr>
      <w:r w:rsidRPr="003260F6">
        <w:rPr>
          <w:rFonts w:ascii="宋体" w:eastAsia="宋体" w:hAnsi="宋体" w:hint="eastAsia"/>
          <w:b/>
          <w:sz w:val="24"/>
        </w:rPr>
        <w:t>执业资格</w:t>
      </w:r>
    </w:p>
    <w:p w14:paraId="63278211" w14:textId="77777777" w:rsidR="003260F6" w:rsidRDefault="003260F6" w:rsidP="003260F6">
      <w:pPr>
        <w:pStyle w:val="af5"/>
        <w:numPr>
          <w:ilvl w:val="0"/>
          <w:numId w:val="29"/>
        </w:numPr>
        <w:spacing w:before="120"/>
        <w:ind w:left="690" w:hanging="240"/>
        <w:rPr>
          <w:rFonts w:ascii="宋体" w:eastAsia="宋体" w:hAnsi="Times New Roman"/>
          <w:color w:val="000000"/>
        </w:rPr>
      </w:pPr>
      <w:r w:rsidRPr="003260F6">
        <w:rPr>
          <w:rFonts w:ascii="宋体" w:eastAsia="宋体" w:hAnsi="Times New Roman" w:hint="eastAsia"/>
          <w:color w:val="000000"/>
        </w:rPr>
        <w:t>中华人民共和国执业律师</w:t>
      </w:r>
    </w:p>
    <w:p w14:paraId="011C3322" w14:textId="77777777" w:rsidR="003260F6" w:rsidRDefault="003260F6" w:rsidP="003260F6">
      <w:pPr>
        <w:pStyle w:val="af5"/>
        <w:numPr>
          <w:ilvl w:val="0"/>
          <w:numId w:val="30"/>
        </w:numPr>
        <w:spacing w:before="120"/>
        <w:ind w:left="690" w:hanging="240"/>
        <w:rPr>
          <w:rFonts w:ascii="宋体" w:eastAsia="宋体" w:hAnsi="Times New Roman"/>
          <w:color w:val="000000"/>
        </w:rPr>
      </w:pPr>
      <w:r w:rsidRPr="003260F6">
        <w:rPr>
          <w:rFonts w:ascii="宋体" w:eastAsia="宋体" w:hAnsi="Times New Roman" w:hint="eastAsia"/>
          <w:color w:val="000000"/>
        </w:rPr>
        <w:t>美国加利福尼亚州律师资格</w:t>
      </w:r>
    </w:p>
    <w:p w14:paraId="563CF06A" w14:textId="77777777" w:rsidR="003260F6" w:rsidRDefault="003260F6" w:rsidP="003260F6">
      <w:pPr>
        <w:pStyle w:val="af5"/>
        <w:spacing w:after="0" w:line="480" w:lineRule="auto"/>
        <w:rPr>
          <w:rFonts w:ascii="宋体" w:eastAsia="宋体" w:hAnsi="宋体"/>
          <w:b/>
          <w:sz w:val="24"/>
        </w:rPr>
      </w:pPr>
      <w:r w:rsidRPr="003260F6">
        <w:rPr>
          <w:rFonts w:ascii="宋体" w:eastAsia="宋体" w:hAnsi="宋体" w:hint="eastAsia"/>
          <w:b/>
          <w:sz w:val="24"/>
        </w:rPr>
        <w:t>职业背景</w:t>
      </w:r>
    </w:p>
    <w:p w14:paraId="4F0A196B" w14:textId="7BF0BEB3" w:rsidR="00A46A04" w:rsidRPr="003260F6" w:rsidRDefault="003260F6" w:rsidP="003260F6">
      <w:pPr>
        <w:pStyle w:val="af5"/>
        <w:numPr>
          <w:ilvl w:val="0"/>
          <w:numId w:val="31"/>
        </w:numPr>
        <w:spacing w:before="120"/>
        <w:ind w:left="690" w:hanging="240"/>
        <w:rPr>
          <w:rFonts w:ascii="宋体" w:eastAsia="宋体" w:hAnsi="Times New Roman"/>
          <w:color w:val="000000"/>
        </w:rPr>
      </w:pPr>
      <w:r w:rsidRPr="003260F6">
        <w:rPr>
          <w:rFonts w:ascii="宋体" w:eastAsia="宋体" w:hAnsi="Times New Roman" w:hint="eastAsia"/>
          <w:color w:val="000000"/>
        </w:rPr>
        <w:t>平娜律师于</w:t>
      </w:r>
      <w:r w:rsidRPr="003260F6">
        <w:rPr>
          <w:rFonts w:ascii="宋体" w:eastAsia="宋体" w:hAnsi="Times New Roman"/>
          <w:color w:val="000000"/>
        </w:rPr>
        <w:t>2015年正式加入方达律师事务所。</w:t>
      </w:r>
    </w:p>
    <w:sectPr w:rsidR="00A46A04" w:rsidRPr="003260F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B0D48"/>
    <w:multiLevelType w:val="singleLevel"/>
    <w:tmpl w:val="DF6A62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B737B9"/>
    <w:multiLevelType w:val="singleLevel"/>
    <w:tmpl w:val="BBA05B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E53E4B"/>
    <w:multiLevelType w:val="singleLevel"/>
    <w:tmpl w:val="E06E60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7653F"/>
    <w:multiLevelType w:val="singleLevel"/>
    <w:tmpl w:val="93A23F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E0FFC"/>
    <w:multiLevelType w:val="singleLevel"/>
    <w:tmpl w:val="824282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E757AB"/>
    <w:multiLevelType w:val="singleLevel"/>
    <w:tmpl w:val="BBA05B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6A4D95"/>
    <w:multiLevelType w:val="singleLevel"/>
    <w:tmpl w:val="6ABE6F0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8D3B69"/>
    <w:multiLevelType w:val="singleLevel"/>
    <w:tmpl w:val="90C69A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242332"/>
    <w:multiLevelType w:val="singleLevel"/>
    <w:tmpl w:val="087E20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036459"/>
    <w:multiLevelType w:val="singleLevel"/>
    <w:tmpl w:val="243C99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0D1D80"/>
    <w:multiLevelType w:val="singleLevel"/>
    <w:tmpl w:val="DB4695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A376BA"/>
    <w:multiLevelType w:val="singleLevel"/>
    <w:tmpl w:val="B1B882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70D0983"/>
    <w:multiLevelType w:val="singleLevel"/>
    <w:tmpl w:val="3F7ABD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22165E"/>
    <w:multiLevelType w:val="singleLevel"/>
    <w:tmpl w:val="340057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840CF0"/>
    <w:multiLevelType w:val="singleLevel"/>
    <w:tmpl w:val="7C94CE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E37421"/>
    <w:multiLevelType w:val="singleLevel"/>
    <w:tmpl w:val="368C27D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8626F63"/>
    <w:multiLevelType w:val="singleLevel"/>
    <w:tmpl w:val="7700AF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A7C1296"/>
    <w:multiLevelType w:val="singleLevel"/>
    <w:tmpl w:val="53C8AC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F46E0C"/>
    <w:multiLevelType w:val="singleLevel"/>
    <w:tmpl w:val="7EFE59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4B6DA6"/>
    <w:multiLevelType w:val="singleLevel"/>
    <w:tmpl w:val="8542DE1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AF7143"/>
    <w:multiLevelType w:val="singleLevel"/>
    <w:tmpl w:val="F600045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3B3A8C"/>
    <w:multiLevelType w:val="singleLevel"/>
    <w:tmpl w:val="D4A8E5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C417DE"/>
    <w:multiLevelType w:val="singleLevel"/>
    <w:tmpl w:val="2604C8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0A54690"/>
    <w:multiLevelType w:val="singleLevel"/>
    <w:tmpl w:val="924022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F415A0"/>
    <w:multiLevelType w:val="singleLevel"/>
    <w:tmpl w:val="64E286B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8AA564A"/>
    <w:multiLevelType w:val="singleLevel"/>
    <w:tmpl w:val="08783E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95E65A0"/>
    <w:multiLevelType w:val="singleLevel"/>
    <w:tmpl w:val="A0CE6F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ABD6923"/>
    <w:multiLevelType w:val="singleLevel"/>
    <w:tmpl w:val="BDDACD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FB76DDC"/>
    <w:multiLevelType w:val="singleLevel"/>
    <w:tmpl w:val="59D8348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2"/>
  </w:num>
  <w:num w:numId="4">
    <w:abstractNumId w:val="29"/>
  </w:num>
  <w:num w:numId="5">
    <w:abstractNumId w:val="7"/>
  </w:num>
  <w:num w:numId="6">
    <w:abstractNumId w:val="16"/>
  </w:num>
  <w:num w:numId="7">
    <w:abstractNumId w:val="8"/>
  </w:num>
  <w:num w:numId="8">
    <w:abstractNumId w:val="26"/>
  </w:num>
  <w:num w:numId="9">
    <w:abstractNumId w:val="9"/>
  </w:num>
  <w:num w:numId="10">
    <w:abstractNumId w:val="27"/>
  </w:num>
  <w:num w:numId="11">
    <w:abstractNumId w:val="30"/>
  </w:num>
  <w:num w:numId="12">
    <w:abstractNumId w:val="22"/>
  </w:num>
  <w:num w:numId="13">
    <w:abstractNumId w:val="25"/>
  </w:num>
  <w:num w:numId="14">
    <w:abstractNumId w:val="24"/>
  </w:num>
  <w:num w:numId="15">
    <w:abstractNumId w:val="2"/>
  </w:num>
  <w:num w:numId="16">
    <w:abstractNumId w:val="6"/>
  </w:num>
  <w:num w:numId="17">
    <w:abstractNumId w:val="3"/>
  </w:num>
  <w:num w:numId="18">
    <w:abstractNumId w:val="18"/>
  </w:num>
  <w:num w:numId="19">
    <w:abstractNumId w:val="28"/>
  </w:num>
  <w:num w:numId="20">
    <w:abstractNumId w:val="19"/>
  </w:num>
  <w:num w:numId="21">
    <w:abstractNumId w:val="14"/>
  </w:num>
  <w:num w:numId="22">
    <w:abstractNumId w:val="21"/>
  </w:num>
  <w:num w:numId="23">
    <w:abstractNumId w:val="0"/>
  </w:num>
  <w:num w:numId="24">
    <w:abstractNumId w:val="17"/>
  </w:num>
  <w:num w:numId="25">
    <w:abstractNumId w:val="23"/>
  </w:num>
  <w:num w:numId="26">
    <w:abstractNumId w:val="4"/>
  </w:num>
  <w:num w:numId="27">
    <w:abstractNumId w:val="15"/>
  </w:num>
  <w:num w:numId="28">
    <w:abstractNumId w:val="11"/>
  </w:num>
  <w:num w:numId="29">
    <w:abstractNumId w:val="20"/>
  </w:num>
  <w:num w:numId="30">
    <w:abstractNumId w:val="1"/>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260F6"/>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260F6"/>
    <w:pPr>
      <w:spacing w:after="120"/>
    </w:pPr>
  </w:style>
  <w:style w:type="character" w:customStyle="1" w:styleId="af6">
    <w:name w:val="正文文本 字符"/>
    <w:basedOn w:val="a0"/>
    <w:link w:val="af5"/>
    <w:uiPriority w:val="99"/>
    <w:rsid w:val="003260F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E0C49-97DF-4A09-9C05-B3F443F7E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2026-07-06T22:39:00Z</dcterms:created>
  <dcterms:modified xsi:type="dcterms:W3CDTF">2026-07-06T22:39:00Z</dcterms:modified>
</cp:coreProperties>
</file>