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1779BF" w:rsidR="0049405C" w:rsidRPr="00187BAA" w:rsidRDefault="00413974" w:rsidP="00413974">
            <w:pPr>
              <w:spacing w:line="720" w:lineRule="auto"/>
              <w:rPr>
                <w:rFonts w:ascii="宋体" w:eastAsia="宋体" w:hAnsi="宋体"/>
                <w:color w:val="545551"/>
              </w:rPr>
            </w:pPr>
            <w:bookmarkStart w:id="0" w:name="xingming"/>
            <w:bookmarkStart w:id="1" w:name="_GoBack"/>
            <w:bookmarkEnd w:id="1"/>
            <w:r w:rsidRPr="00413974">
              <w:rPr>
                <w:rFonts w:ascii="宋体" w:eastAsia="宋体" w:hAnsi="Times New Roman" w:hint="eastAsia"/>
                <w:b/>
                <w:color w:val="000000"/>
                <w:sz w:val="48"/>
              </w:rPr>
              <w:t>方媛</w:t>
            </w:r>
            <w:bookmarkEnd w:id="0"/>
          </w:p>
          <w:p w14:paraId="706EB16B" w14:textId="04A6659D" w:rsidR="0049405C" w:rsidRPr="00187BAA" w:rsidRDefault="00413974" w:rsidP="00413974">
            <w:pPr>
              <w:spacing w:line="360" w:lineRule="auto"/>
              <w:rPr>
                <w:rFonts w:ascii="宋体" w:eastAsia="宋体" w:hAnsi="宋体"/>
                <w:b/>
                <w:bCs/>
                <w:color w:val="545551"/>
              </w:rPr>
            </w:pPr>
            <w:bookmarkStart w:id="2" w:name="didian"/>
            <w:r w:rsidRPr="00413974">
              <w:rPr>
                <w:rFonts w:ascii="宋体" w:eastAsia="宋体" w:hAnsi="Times New Roman" w:hint="eastAsia"/>
                <w:b/>
                <w:bCs/>
                <w:color w:val="000000"/>
              </w:rPr>
              <w:t>资深律师·上海</w:t>
            </w:r>
            <w:bookmarkEnd w:id="2"/>
          </w:p>
          <w:p w14:paraId="6199424A" w14:textId="7E94E79C" w:rsidR="0049405C" w:rsidRPr="00187BAA" w:rsidRDefault="00413974" w:rsidP="00413974">
            <w:pPr>
              <w:spacing w:line="360" w:lineRule="auto"/>
              <w:rPr>
                <w:rFonts w:ascii="宋体" w:eastAsia="宋体" w:hAnsi="宋体"/>
                <w:color w:val="545551"/>
              </w:rPr>
            </w:pPr>
            <w:bookmarkStart w:id="3" w:name="dianhua"/>
            <w:r w:rsidRPr="00413974">
              <w:rPr>
                <w:rFonts w:ascii="宋体" w:eastAsia="宋体" w:hAnsi="Times New Roman"/>
                <w:color w:val="000000"/>
              </w:rPr>
              <w:t xml:space="preserve">+86 21 2208 1188 </w:t>
            </w:r>
            <w:bookmarkEnd w:id="3"/>
          </w:p>
          <w:p w14:paraId="4F910ACA" w14:textId="318658FD" w:rsidR="0049405C" w:rsidRPr="00187BAA" w:rsidRDefault="00413974" w:rsidP="00413974">
            <w:pPr>
              <w:spacing w:line="360" w:lineRule="auto"/>
              <w:rPr>
                <w:rFonts w:ascii="宋体" w:eastAsia="宋体" w:hAnsi="宋体"/>
                <w:color w:val="000000"/>
              </w:rPr>
            </w:pPr>
            <w:bookmarkStart w:id="4" w:name="youxiang"/>
            <w:r w:rsidRPr="00413974">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6B5E3D" w:rsidR="0049405C" w:rsidRPr="00187BAA" w:rsidRDefault="0041397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0B3A8E" wp14:editId="06647344">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A10AB91" w:rsidR="009465FB" w:rsidRPr="00187BAA" w:rsidRDefault="00413974" w:rsidP="007177F3">
            <w:pPr>
              <w:rPr>
                <w:rFonts w:ascii="宋体" w:eastAsia="宋体" w:hAnsi="宋体"/>
                <w:color w:val="000000"/>
                <w:szCs w:val="21"/>
              </w:rPr>
            </w:pPr>
            <w:bookmarkStart w:id="6" w:name="zhiyelingyu"/>
            <w:r w:rsidRPr="00413974">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5E53C6" w14:textId="77777777" w:rsidR="0041397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5FDD8A" w14:textId="77777777" w:rsidR="00413974" w:rsidRDefault="00413974" w:rsidP="00413974">
      <w:pPr>
        <w:pStyle w:val="af5"/>
        <w:spacing w:after="0" w:line="480" w:lineRule="auto"/>
        <w:rPr>
          <w:rFonts w:ascii="宋体" w:eastAsia="宋体" w:hAnsi="宋体"/>
          <w:b/>
          <w:sz w:val="24"/>
        </w:rPr>
      </w:pPr>
      <w:r w:rsidRPr="00413974">
        <w:rPr>
          <w:rFonts w:ascii="宋体" w:eastAsia="宋体" w:hAnsi="宋体" w:hint="eastAsia"/>
          <w:b/>
          <w:sz w:val="24"/>
        </w:rPr>
        <w:t>近期代理的主要案件</w:t>
      </w:r>
    </w:p>
    <w:p w14:paraId="2808BB71" w14:textId="77777777" w:rsidR="00413974" w:rsidRDefault="00413974" w:rsidP="00413974">
      <w:pPr>
        <w:pStyle w:val="af5"/>
        <w:spacing w:before="120"/>
        <w:rPr>
          <w:rFonts w:ascii="宋体" w:eastAsia="宋体" w:hAnsi="Times New Roman"/>
          <w:color w:val="000000"/>
        </w:rPr>
      </w:pPr>
    </w:p>
    <w:p w14:paraId="52CEAC51" w14:textId="77777777" w:rsidR="00413974" w:rsidRDefault="00413974" w:rsidP="00413974">
      <w:pPr>
        <w:pStyle w:val="af5"/>
        <w:numPr>
          <w:ilvl w:val="0"/>
          <w:numId w:val="4"/>
        </w:numPr>
        <w:spacing w:before="120"/>
        <w:ind w:left="690" w:hanging="240"/>
        <w:rPr>
          <w:rFonts w:ascii="宋体" w:eastAsia="宋体" w:hAnsi="Times New Roman"/>
          <w:color w:val="000000"/>
        </w:rPr>
      </w:pPr>
      <w:r w:rsidRPr="00413974">
        <w:rPr>
          <w:rFonts w:ascii="宋体" w:eastAsia="宋体" w:hAnsi="Times New Roman" w:hint="eastAsia"/>
          <w:color w:val="000000"/>
        </w:rPr>
        <w:t>作为发行人律师，为百济神州有限公司（</w:t>
      </w:r>
      <w:r w:rsidRPr="00413974">
        <w:rPr>
          <w:rFonts w:ascii="宋体" w:eastAsia="宋体" w:hAnsi="Times New Roman"/>
          <w:color w:val="000000"/>
        </w:rPr>
        <w:t>BeiGene, Ltd.）A股IPO项目提供法律服务</w:t>
      </w:r>
    </w:p>
    <w:p w14:paraId="301A36BF" w14:textId="77777777" w:rsidR="00413974" w:rsidRDefault="00413974" w:rsidP="00413974">
      <w:pPr>
        <w:pStyle w:val="af5"/>
        <w:numPr>
          <w:ilvl w:val="0"/>
          <w:numId w:val="5"/>
        </w:numPr>
        <w:spacing w:before="120"/>
        <w:ind w:left="690" w:hanging="240"/>
        <w:rPr>
          <w:rFonts w:ascii="宋体" w:eastAsia="宋体" w:hAnsi="Times New Roman"/>
          <w:color w:val="000000"/>
        </w:rPr>
      </w:pPr>
      <w:r w:rsidRPr="00413974">
        <w:rPr>
          <w:rFonts w:ascii="宋体" w:eastAsia="宋体" w:hAnsi="Times New Roman" w:hint="eastAsia"/>
          <w:color w:val="000000"/>
        </w:rPr>
        <w:t>作为发行人律师，为诺诚健华医药有限公司（</w:t>
      </w:r>
      <w:r w:rsidRPr="00413974">
        <w:rPr>
          <w:rFonts w:ascii="宋体" w:eastAsia="宋体" w:hAnsi="Times New Roman"/>
          <w:color w:val="000000"/>
        </w:rPr>
        <w:t>InnoCare Pharma Limited）A股IPO项目提供法律服务</w:t>
      </w:r>
    </w:p>
    <w:p w14:paraId="0F2C8EAF" w14:textId="77777777" w:rsidR="00413974" w:rsidRDefault="00413974" w:rsidP="00413974">
      <w:pPr>
        <w:pStyle w:val="af5"/>
        <w:numPr>
          <w:ilvl w:val="0"/>
          <w:numId w:val="6"/>
        </w:numPr>
        <w:spacing w:before="120"/>
        <w:ind w:left="690" w:hanging="240"/>
        <w:rPr>
          <w:rFonts w:ascii="宋体" w:eastAsia="宋体" w:hAnsi="Times New Roman"/>
          <w:color w:val="000000"/>
        </w:rPr>
      </w:pPr>
      <w:r w:rsidRPr="00413974">
        <w:rPr>
          <w:rFonts w:ascii="宋体" w:eastAsia="宋体" w:hAnsi="Times New Roman" w:hint="eastAsia"/>
          <w:color w:val="000000"/>
        </w:rPr>
        <w:t>作为保荐机构及承销商律师，为华润微电子有限公司（</w:t>
      </w:r>
      <w:r w:rsidRPr="00413974">
        <w:rPr>
          <w:rFonts w:ascii="宋体" w:eastAsia="宋体" w:hAnsi="Times New Roman"/>
          <w:color w:val="000000"/>
        </w:rPr>
        <w:t>China Resources Microelectronics Limited）A股IPO项目提供法律服务</w:t>
      </w:r>
    </w:p>
    <w:p w14:paraId="29D6AF29" w14:textId="77777777" w:rsidR="00413974" w:rsidRDefault="00413974" w:rsidP="00413974">
      <w:pPr>
        <w:pStyle w:val="af5"/>
        <w:numPr>
          <w:ilvl w:val="0"/>
          <w:numId w:val="7"/>
        </w:numPr>
        <w:spacing w:before="120"/>
        <w:ind w:left="690" w:hanging="240"/>
        <w:rPr>
          <w:rFonts w:ascii="宋体" w:eastAsia="宋体" w:hAnsi="Times New Roman"/>
          <w:color w:val="000000"/>
        </w:rPr>
      </w:pPr>
      <w:r w:rsidRPr="00413974">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0A984BB2" w14:textId="77777777" w:rsidR="00413974" w:rsidRDefault="00413974" w:rsidP="00413974">
      <w:pPr>
        <w:pStyle w:val="af5"/>
        <w:numPr>
          <w:ilvl w:val="0"/>
          <w:numId w:val="8"/>
        </w:numPr>
        <w:spacing w:before="120"/>
        <w:ind w:left="690" w:hanging="240"/>
        <w:rPr>
          <w:rFonts w:ascii="宋体" w:eastAsia="宋体" w:hAnsi="Times New Roman"/>
          <w:color w:val="000000"/>
        </w:rPr>
      </w:pPr>
      <w:r w:rsidRPr="00413974">
        <w:rPr>
          <w:rFonts w:ascii="宋体" w:eastAsia="宋体" w:hAnsi="Times New Roman" w:hint="eastAsia"/>
          <w:color w:val="000000"/>
        </w:rPr>
        <w:t>作为收购方律师，为上海海立（集团）股份有限公司收购马瑞利（香港）控股有限公司控制权项目提供法律服务</w:t>
      </w:r>
    </w:p>
    <w:p w14:paraId="2EB6D396" w14:textId="77777777" w:rsidR="00413974" w:rsidRDefault="00413974" w:rsidP="00413974">
      <w:pPr>
        <w:pStyle w:val="af5"/>
        <w:numPr>
          <w:ilvl w:val="0"/>
          <w:numId w:val="9"/>
        </w:numPr>
        <w:spacing w:before="120"/>
        <w:ind w:left="690" w:hanging="240"/>
        <w:rPr>
          <w:rFonts w:ascii="宋体" w:eastAsia="宋体" w:hAnsi="Times New Roman"/>
          <w:color w:val="000000"/>
        </w:rPr>
      </w:pPr>
      <w:r w:rsidRPr="00413974">
        <w:rPr>
          <w:rFonts w:ascii="宋体" w:eastAsia="宋体" w:hAnsi="Times New Roman" w:hint="eastAsia"/>
          <w:color w:val="000000"/>
        </w:rPr>
        <w:t>作为收购方律师，为中国船舶重工集团有限公司协议收购中电广通股份有限公司控制权项目提供法律服务</w:t>
      </w:r>
    </w:p>
    <w:p w14:paraId="389D22AE" w14:textId="77777777" w:rsidR="00413974" w:rsidRDefault="00413974" w:rsidP="00413974">
      <w:pPr>
        <w:pStyle w:val="af5"/>
        <w:numPr>
          <w:ilvl w:val="0"/>
          <w:numId w:val="10"/>
        </w:numPr>
        <w:spacing w:before="120"/>
        <w:ind w:left="690" w:hanging="240"/>
        <w:rPr>
          <w:rFonts w:ascii="宋体" w:eastAsia="宋体" w:hAnsi="Times New Roman"/>
          <w:color w:val="000000"/>
        </w:rPr>
      </w:pPr>
      <w:r w:rsidRPr="00413974">
        <w:rPr>
          <w:rFonts w:ascii="宋体" w:eastAsia="宋体" w:hAnsi="Times New Roman" w:hint="eastAsia"/>
          <w:color w:val="000000"/>
        </w:rPr>
        <w:t>作为出售方律师，为</w:t>
      </w:r>
      <w:r w:rsidRPr="00413974">
        <w:rPr>
          <w:rFonts w:ascii="宋体" w:eastAsia="宋体" w:hAnsi="Times New Roman"/>
          <w:color w:val="000000"/>
        </w:rPr>
        <w:t>ABB（中国）有限公司向上海广电电气（集团）股份有限公司出售子公司控股权暨重大资产重组项目提供法律服务</w:t>
      </w:r>
    </w:p>
    <w:p w14:paraId="7B236834" w14:textId="77777777" w:rsidR="00413974" w:rsidRDefault="00413974" w:rsidP="00413974">
      <w:pPr>
        <w:pStyle w:val="af5"/>
        <w:numPr>
          <w:ilvl w:val="0"/>
          <w:numId w:val="11"/>
        </w:numPr>
        <w:spacing w:before="120"/>
        <w:ind w:left="690" w:hanging="240"/>
        <w:rPr>
          <w:rFonts w:ascii="宋体" w:eastAsia="宋体" w:hAnsi="Times New Roman"/>
          <w:color w:val="000000"/>
        </w:rPr>
      </w:pPr>
      <w:r w:rsidRPr="00413974">
        <w:rPr>
          <w:rFonts w:ascii="宋体" w:eastAsia="宋体" w:hAnsi="Times New Roman" w:hint="eastAsia"/>
          <w:color w:val="000000"/>
        </w:rPr>
        <w:t>作为上市公司律师，为宁波继峰汽车零部件股份有限公司发行可转换公司债券、股份及支付现金收购德国上市公司</w:t>
      </w:r>
      <w:r w:rsidRPr="00413974">
        <w:rPr>
          <w:rFonts w:ascii="宋体" w:eastAsia="宋体" w:hAnsi="Times New Roman"/>
          <w:color w:val="000000"/>
        </w:rPr>
        <w:t>Grammer AG控股权项目提供法律服务</w:t>
      </w:r>
    </w:p>
    <w:p w14:paraId="22ED2243" w14:textId="77777777" w:rsidR="00413974" w:rsidRDefault="00413974" w:rsidP="00413974">
      <w:pPr>
        <w:pStyle w:val="af5"/>
        <w:numPr>
          <w:ilvl w:val="0"/>
          <w:numId w:val="12"/>
        </w:numPr>
        <w:spacing w:before="120"/>
        <w:ind w:left="690" w:hanging="240"/>
        <w:rPr>
          <w:rFonts w:ascii="宋体" w:eastAsia="宋体" w:hAnsi="Times New Roman"/>
          <w:color w:val="000000"/>
        </w:rPr>
      </w:pPr>
      <w:r w:rsidRPr="00413974">
        <w:rPr>
          <w:rFonts w:ascii="宋体" w:eastAsia="宋体" w:hAnsi="Times New Roman" w:hint="eastAsia"/>
          <w:color w:val="000000"/>
        </w:rPr>
        <w:t>作为上市公司律师，为北京海兰信数据科技股份有限公司发行股份购买子公司少数股权项目提供法律服务</w:t>
      </w:r>
    </w:p>
    <w:p w14:paraId="5459EF5D" w14:textId="77777777" w:rsidR="00413974" w:rsidRDefault="00413974" w:rsidP="00413974">
      <w:pPr>
        <w:pStyle w:val="af5"/>
        <w:numPr>
          <w:ilvl w:val="0"/>
          <w:numId w:val="13"/>
        </w:numPr>
        <w:spacing w:before="120"/>
        <w:ind w:left="690" w:hanging="240"/>
        <w:rPr>
          <w:rFonts w:ascii="宋体" w:eastAsia="宋体" w:hAnsi="Times New Roman"/>
          <w:color w:val="000000"/>
        </w:rPr>
      </w:pPr>
      <w:r w:rsidRPr="00413974">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5F9F2908" w14:textId="77777777" w:rsidR="00413974" w:rsidRDefault="00413974" w:rsidP="00413974">
      <w:pPr>
        <w:pStyle w:val="af5"/>
        <w:numPr>
          <w:ilvl w:val="0"/>
          <w:numId w:val="14"/>
        </w:numPr>
        <w:spacing w:before="120"/>
        <w:ind w:left="690" w:hanging="240"/>
        <w:rPr>
          <w:rFonts w:ascii="宋体" w:eastAsia="宋体" w:hAnsi="Times New Roman"/>
          <w:color w:val="000000"/>
        </w:rPr>
      </w:pPr>
      <w:r w:rsidRPr="00413974">
        <w:rPr>
          <w:rFonts w:ascii="宋体" w:eastAsia="宋体" w:hAnsi="Times New Roman" w:hint="eastAsia"/>
          <w:color w:val="000000"/>
        </w:rPr>
        <w:t>作为投资人律师，为蚂蚁金服投资上海金桥信息股份有限公司提供法律服务</w:t>
      </w:r>
    </w:p>
    <w:p w14:paraId="34AE525B" w14:textId="77777777" w:rsidR="00413974" w:rsidRDefault="00413974" w:rsidP="00413974">
      <w:pPr>
        <w:pStyle w:val="af5"/>
        <w:numPr>
          <w:ilvl w:val="0"/>
          <w:numId w:val="15"/>
        </w:numPr>
        <w:spacing w:before="120"/>
        <w:ind w:left="690" w:hanging="240"/>
        <w:rPr>
          <w:rFonts w:ascii="宋体" w:eastAsia="宋体" w:hAnsi="Times New Roman"/>
          <w:color w:val="000000"/>
        </w:rPr>
      </w:pPr>
      <w:r w:rsidRPr="00413974">
        <w:rPr>
          <w:rFonts w:ascii="宋体" w:eastAsia="宋体" w:hAnsi="Times New Roman" w:hint="eastAsia"/>
          <w:color w:val="000000"/>
        </w:rPr>
        <w:t>作为投资人律师，为德弘资本投资通化东宝药业股份有限公司提供法律服务</w:t>
      </w:r>
    </w:p>
    <w:p w14:paraId="0635E94F" w14:textId="77777777" w:rsidR="00413974" w:rsidRDefault="00413974" w:rsidP="00413974">
      <w:pPr>
        <w:pStyle w:val="af5"/>
        <w:numPr>
          <w:ilvl w:val="0"/>
          <w:numId w:val="16"/>
        </w:numPr>
        <w:spacing w:before="120"/>
        <w:ind w:left="690" w:hanging="240"/>
        <w:rPr>
          <w:rFonts w:ascii="宋体" w:eastAsia="宋体" w:hAnsi="Times New Roman"/>
          <w:color w:val="000000"/>
        </w:rPr>
      </w:pPr>
      <w:r w:rsidRPr="00413974">
        <w:rPr>
          <w:rFonts w:ascii="宋体" w:eastAsia="宋体" w:hAnsi="Times New Roman" w:hint="eastAsia"/>
          <w:color w:val="000000"/>
        </w:rPr>
        <w:t>作为投资人律师，为阿里巴巴投资深圳市爱施德股份有限公司提供法律服务</w:t>
      </w:r>
    </w:p>
    <w:p w14:paraId="4BAA1164" w14:textId="77777777" w:rsidR="00413974" w:rsidRDefault="00413974" w:rsidP="00413974">
      <w:pPr>
        <w:pStyle w:val="af5"/>
        <w:spacing w:after="0" w:line="480" w:lineRule="auto"/>
        <w:rPr>
          <w:rFonts w:ascii="宋体" w:eastAsia="宋体" w:hAnsi="宋体"/>
          <w:b/>
          <w:sz w:val="24"/>
        </w:rPr>
      </w:pPr>
      <w:r w:rsidRPr="00413974">
        <w:rPr>
          <w:rFonts w:ascii="宋体" w:eastAsia="宋体" w:hAnsi="宋体" w:hint="eastAsia"/>
          <w:b/>
          <w:sz w:val="24"/>
        </w:rPr>
        <w:t>教育背景</w:t>
      </w:r>
    </w:p>
    <w:p w14:paraId="5DFBFDB6" w14:textId="77777777" w:rsidR="00413974" w:rsidRDefault="00413974" w:rsidP="00413974">
      <w:pPr>
        <w:pStyle w:val="af5"/>
        <w:numPr>
          <w:ilvl w:val="0"/>
          <w:numId w:val="17"/>
        </w:numPr>
        <w:spacing w:before="120"/>
        <w:ind w:left="690" w:hanging="240"/>
        <w:rPr>
          <w:rFonts w:ascii="宋体" w:eastAsia="宋体" w:hAnsi="Times New Roman"/>
          <w:color w:val="000000"/>
        </w:rPr>
      </w:pPr>
      <w:r w:rsidRPr="00413974">
        <w:rPr>
          <w:rFonts w:ascii="宋体" w:eastAsia="宋体" w:hAnsi="Times New Roman" w:hint="eastAsia"/>
          <w:color w:val="000000"/>
        </w:rPr>
        <w:t>北京大学，法律硕士</w:t>
      </w:r>
    </w:p>
    <w:p w14:paraId="0C2C15D4" w14:textId="77777777" w:rsidR="00413974" w:rsidRDefault="00413974" w:rsidP="00413974">
      <w:pPr>
        <w:pStyle w:val="af5"/>
        <w:numPr>
          <w:ilvl w:val="0"/>
          <w:numId w:val="18"/>
        </w:numPr>
        <w:spacing w:before="120"/>
        <w:ind w:left="690" w:hanging="240"/>
        <w:rPr>
          <w:rFonts w:ascii="宋体" w:eastAsia="宋体" w:hAnsi="Times New Roman"/>
          <w:color w:val="000000"/>
        </w:rPr>
      </w:pPr>
      <w:r w:rsidRPr="00413974">
        <w:rPr>
          <w:rFonts w:ascii="宋体" w:eastAsia="宋体" w:hAnsi="Times New Roman" w:hint="eastAsia"/>
          <w:color w:val="000000"/>
        </w:rPr>
        <w:t>浙江大学，文学学士</w:t>
      </w:r>
    </w:p>
    <w:p w14:paraId="2B8881D7" w14:textId="77777777" w:rsidR="00413974" w:rsidRDefault="00413974" w:rsidP="00413974">
      <w:pPr>
        <w:pStyle w:val="af5"/>
        <w:spacing w:after="0" w:line="480" w:lineRule="auto"/>
        <w:rPr>
          <w:rFonts w:ascii="宋体" w:eastAsia="宋体" w:hAnsi="宋体"/>
          <w:b/>
          <w:sz w:val="24"/>
        </w:rPr>
      </w:pPr>
      <w:r w:rsidRPr="00413974">
        <w:rPr>
          <w:rFonts w:ascii="宋体" w:eastAsia="宋体" w:hAnsi="宋体" w:hint="eastAsia"/>
          <w:b/>
          <w:sz w:val="24"/>
        </w:rPr>
        <w:t>执业资格</w:t>
      </w:r>
    </w:p>
    <w:p w14:paraId="3EBAD600" w14:textId="77777777" w:rsidR="00413974" w:rsidRDefault="00413974" w:rsidP="00413974">
      <w:pPr>
        <w:pStyle w:val="af5"/>
        <w:numPr>
          <w:ilvl w:val="0"/>
          <w:numId w:val="19"/>
        </w:numPr>
        <w:spacing w:before="120"/>
        <w:ind w:left="690" w:hanging="240"/>
        <w:rPr>
          <w:rFonts w:ascii="宋体" w:eastAsia="宋体" w:hAnsi="Times New Roman"/>
          <w:color w:val="000000"/>
        </w:rPr>
      </w:pPr>
      <w:r w:rsidRPr="00413974">
        <w:rPr>
          <w:rFonts w:ascii="宋体" w:eastAsia="宋体" w:hAnsi="Times New Roman" w:hint="eastAsia"/>
          <w:color w:val="000000"/>
        </w:rPr>
        <w:t>中华人民共和国执业律师</w:t>
      </w:r>
    </w:p>
    <w:p w14:paraId="69036999" w14:textId="77777777" w:rsidR="00413974" w:rsidRDefault="00413974" w:rsidP="00413974">
      <w:pPr>
        <w:pStyle w:val="af5"/>
        <w:spacing w:after="0" w:line="480" w:lineRule="auto"/>
        <w:rPr>
          <w:rFonts w:ascii="宋体" w:eastAsia="宋体" w:hAnsi="宋体"/>
          <w:b/>
          <w:sz w:val="24"/>
        </w:rPr>
      </w:pPr>
      <w:r w:rsidRPr="00413974">
        <w:rPr>
          <w:rFonts w:ascii="宋体" w:eastAsia="宋体" w:hAnsi="宋体" w:hint="eastAsia"/>
          <w:b/>
          <w:sz w:val="24"/>
        </w:rPr>
        <w:t>职业背景</w:t>
      </w:r>
    </w:p>
    <w:p w14:paraId="4F0A196B" w14:textId="197C1302" w:rsidR="00A46A04" w:rsidRPr="00413974" w:rsidRDefault="00413974" w:rsidP="00413974">
      <w:pPr>
        <w:pStyle w:val="af5"/>
        <w:numPr>
          <w:ilvl w:val="0"/>
          <w:numId w:val="20"/>
        </w:numPr>
        <w:spacing w:before="120"/>
        <w:ind w:left="690" w:hanging="240"/>
        <w:rPr>
          <w:rFonts w:ascii="宋体" w:eastAsia="宋体" w:hAnsi="Times New Roman"/>
          <w:color w:val="000000"/>
        </w:rPr>
      </w:pPr>
      <w:r w:rsidRPr="00413974">
        <w:rPr>
          <w:rFonts w:ascii="宋体" w:eastAsia="宋体" w:hAnsi="Times New Roman" w:hint="eastAsia"/>
          <w:color w:val="000000"/>
        </w:rPr>
        <w:t>方媛律师于</w:t>
      </w:r>
      <w:r w:rsidRPr="00413974">
        <w:rPr>
          <w:rFonts w:ascii="宋体" w:eastAsia="宋体" w:hAnsi="Times New Roman"/>
          <w:color w:val="000000"/>
        </w:rPr>
        <w:t>2019年加入方达律师事务所。</w:t>
      </w:r>
    </w:p>
    <w:sectPr w:rsidR="00A46A04" w:rsidRPr="004139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24A9"/>
    <w:multiLevelType w:val="singleLevel"/>
    <w:tmpl w:val="229C09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624801"/>
    <w:multiLevelType w:val="singleLevel"/>
    <w:tmpl w:val="76A408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3B0C38"/>
    <w:multiLevelType w:val="singleLevel"/>
    <w:tmpl w:val="1EC0F3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613571"/>
    <w:multiLevelType w:val="singleLevel"/>
    <w:tmpl w:val="12FEE2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832D2B"/>
    <w:multiLevelType w:val="singleLevel"/>
    <w:tmpl w:val="6254C6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027065"/>
    <w:multiLevelType w:val="singleLevel"/>
    <w:tmpl w:val="47C00A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886374"/>
    <w:multiLevelType w:val="singleLevel"/>
    <w:tmpl w:val="FF924A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E34FF4"/>
    <w:multiLevelType w:val="singleLevel"/>
    <w:tmpl w:val="6AC203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472BA7"/>
    <w:multiLevelType w:val="singleLevel"/>
    <w:tmpl w:val="0D4C5A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24A51C4"/>
    <w:multiLevelType w:val="singleLevel"/>
    <w:tmpl w:val="DE9CB5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2308C8"/>
    <w:multiLevelType w:val="singleLevel"/>
    <w:tmpl w:val="6054F8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3F4115"/>
    <w:multiLevelType w:val="singleLevel"/>
    <w:tmpl w:val="C09CB8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9E2E87"/>
    <w:multiLevelType w:val="singleLevel"/>
    <w:tmpl w:val="50E85ED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6494179"/>
    <w:multiLevelType w:val="singleLevel"/>
    <w:tmpl w:val="38EC37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C1A7067"/>
    <w:multiLevelType w:val="singleLevel"/>
    <w:tmpl w:val="8FE24E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E9D4377"/>
    <w:multiLevelType w:val="singleLevel"/>
    <w:tmpl w:val="B93A59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51681E"/>
    <w:multiLevelType w:val="singleLevel"/>
    <w:tmpl w:val="13CA97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D446C3A"/>
    <w:multiLevelType w:val="singleLevel"/>
    <w:tmpl w:val="8FE24E9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0"/>
  </w:num>
  <w:num w:numId="4">
    <w:abstractNumId w:val="8"/>
  </w:num>
  <w:num w:numId="5">
    <w:abstractNumId w:val="5"/>
  </w:num>
  <w:num w:numId="6">
    <w:abstractNumId w:val="6"/>
  </w:num>
  <w:num w:numId="7">
    <w:abstractNumId w:val="14"/>
  </w:num>
  <w:num w:numId="8">
    <w:abstractNumId w:val="9"/>
  </w:num>
  <w:num w:numId="9">
    <w:abstractNumId w:val="18"/>
  </w:num>
  <w:num w:numId="10">
    <w:abstractNumId w:val="2"/>
  </w:num>
  <w:num w:numId="11">
    <w:abstractNumId w:val="11"/>
  </w:num>
  <w:num w:numId="12">
    <w:abstractNumId w:val="12"/>
  </w:num>
  <w:num w:numId="13">
    <w:abstractNumId w:val="13"/>
  </w:num>
  <w:num w:numId="14">
    <w:abstractNumId w:val="4"/>
  </w:num>
  <w:num w:numId="15">
    <w:abstractNumId w:val="15"/>
  </w:num>
  <w:num w:numId="16">
    <w:abstractNumId w:val="1"/>
  </w:num>
  <w:num w:numId="17">
    <w:abstractNumId w:val="3"/>
  </w:num>
  <w:num w:numId="18">
    <w:abstractNumId w:val="17"/>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13974"/>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3974"/>
    <w:pPr>
      <w:spacing w:after="120"/>
    </w:pPr>
  </w:style>
  <w:style w:type="character" w:customStyle="1" w:styleId="af6">
    <w:name w:val="正文文本 字符"/>
    <w:basedOn w:val="a0"/>
    <w:link w:val="af5"/>
    <w:uiPriority w:val="99"/>
    <w:rsid w:val="004139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7F9EE-B6F6-4441-8EE1-42507BE3B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2026-07-06T21:27:00Z</dcterms:created>
  <dcterms:modified xsi:type="dcterms:W3CDTF">2026-07-06T21:27:00Z</dcterms:modified>
</cp:coreProperties>
</file>