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E77CEF0" w:rsidR="0049405C" w:rsidRPr="00187BAA" w:rsidRDefault="008837C0" w:rsidP="008837C0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8837C0">
              <w:rPr>
                <w:rFonts w:ascii="宋体" w:eastAsia="宋体" w:hAnsi="Times New Roman" w:hint="eastAsia"/>
                <w:b/>
                <w:color w:val="000000"/>
                <w:sz w:val="48"/>
              </w:rPr>
              <w:t>陈彦铭</w:t>
            </w:r>
            <w:bookmarkEnd w:id="0"/>
          </w:p>
          <w:p w14:paraId="706EB16B" w14:textId="354AB184" w:rsidR="0049405C" w:rsidRPr="00187BAA" w:rsidRDefault="008837C0" w:rsidP="008837C0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8837C0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0D88F71D" w:rsidR="0049405C" w:rsidRPr="00187BAA" w:rsidRDefault="008837C0" w:rsidP="008837C0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8837C0">
              <w:rPr>
                <w:rFonts w:ascii="宋体" w:eastAsia="宋体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5A7CC510" w:rsidR="0049405C" w:rsidRPr="00187BAA" w:rsidRDefault="008837C0" w:rsidP="008837C0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8837C0">
              <w:rPr>
                <w:rFonts w:ascii="宋体" w:eastAsia="宋体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BD05176" w:rsidR="0049405C" w:rsidRPr="00187BAA" w:rsidRDefault="008837C0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1D1FD6D" wp14:editId="5199F3AC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FA0D31F" w:rsidR="009465FB" w:rsidRPr="00187BAA" w:rsidRDefault="008837C0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8837C0">
              <w:rPr>
                <w:rFonts w:ascii="宋体" w:eastAsia="宋体" w:hAnsi="Times New Roman" w:hint="eastAsia"/>
                <w:color w:val="000000"/>
                <w:szCs w:val="21"/>
              </w:rPr>
              <w:t>陈彦铭律师的主要执业领域为资本市场，包括证券发行、并购重组、股权投资及一般公司业务等。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BF44F1B" w14:textId="77777777" w:rsidR="008837C0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47038AE" w14:textId="77777777" w:rsidR="008837C0" w:rsidRDefault="008837C0" w:rsidP="008837C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837C0">
        <w:rPr>
          <w:rFonts w:ascii="宋体" w:eastAsia="宋体" w:hAnsi="宋体" w:hint="eastAsia"/>
          <w:b/>
          <w:sz w:val="24"/>
        </w:rPr>
        <w:t>近期代理的主要案件</w:t>
      </w:r>
    </w:p>
    <w:p w14:paraId="3F785701" w14:textId="77777777" w:rsidR="008837C0" w:rsidRDefault="008837C0" w:rsidP="008837C0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BBD9636" w14:textId="77777777" w:rsidR="008837C0" w:rsidRDefault="008837C0" w:rsidP="008837C0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作为发行人律师，为蚂蚁集团</w:t>
      </w:r>
      <w:r w:rsidRPr="008837C0">
        <w:rPr>
          <w:rFonts w:ascii="宋体" w:eastAsia="宋体" w:hAnsi="Times New Roman"/>
          <w:color w:val="000000"/>
        </w:rPr>
        <w:t>A股及H股IPO项目提供法律服务</w:t>
      </w:r>
    </w:p>
    <w:p w14:paraId="6135F6C1" w14:textId="77777777" w:rsidR="008837C0" w:rsidRDefault="008837C0" w:rsidP="008837C0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作为投资人律师，为阿里巴巴集团通过认购可交换债券投资美凯龙项目提供法律服务</w:t>
      </w:r>
    </w:p>
    <w:p w14:paraId="0EFA7B1A" w14:textId="77777777" w:rsidR="008837C0" w:rsidRDefault="008837C0" w:rsidP="008837C0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作为发行人律师，为上海实业环境于香港联交所上市提供法律服务</w:t>
      </w:r>
    </w:p>
    <w:p w14:paraId="70401F27" w14:textId="77777777" w:rsidR="008837C0" w:rsidRDefault="008837C0" w:rsidP="008837C0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作为收购方律师，为中国外运换股吸收合并外运发展并在</w:t>
      </w:r>
      <w:r w:rsidRPr="008837C0">
        <w:rPr>
          <w:rFonts w:ascii="宋体" w:eastAsia="宋体" w:hAnsi="Times New Roman"/>
          <w:color w:val="000000"/>
        </w:rPr>
        <w:t>A股上市提供法律服务</w:t>
      </w:r>
    </w:p>
    <w:p w14:paraId="7BA7D8C9" w14:textId="77777777" w:rsidR="008837C0" w:rsidRDefault="008837C0" w:rsidP="008837C0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作为收购方律师，为国药控股收购中国科学器材控股权提供法律服务</w:t>
      </w:r>
    </w:p>
    <w:p w14:paraId="5F42ACEB" w14:textId="77777777" w:rsidR="008837C0" w:rsidRDefault="008837C0" w:rsidP="008837C0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作为收购方律师，为某香港上市公司收购境内光伏电站项目提供法律服务</w:t>
      </w:r>
    </w:p>
    <w:p w14:paraId="5A95A374" w14:textId="77777777" w:rsidR="008837C0" w:rsidRDefault="008837C0" w:rsidP="008837C0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作为公司律师，为几何伙伴股权融资提供法律服务</w:t>
      </w:r>
    </w:p>
    <w:p w14:paraId="0033A1A8" w14:textId="77777777" w:rsidR="008837C0" w:rsidRDefault="008837C0" w:rsidP="008837C0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作为投资方律师，为博裕资本对极氪智能、某</w:t>
      </w:r>
      <w:r w:rsidRPr="008837C0">
        <w:rPr>
          <w:rFonts w:ascii="宋体" w:eastAsia="宋体" w:hAnsi="Times New Roman"/>
          <w:color w:val="000000"/>
        </w:rPr>
        <w:t>AI公司投资提供法律服务</w:t>
      </w:r>
    </w:p>
    <w:p w14:paraId="64F20D0F" w14:textId="77777777" w:rsidR="008837C0" w:rsidRDefault="008837C0" w:rsidP="008837C0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作为投资方律师，为高瓴对赛分科技投资提供法律服务</w:t>
      </w:r>
    </w:p>
    <w:p w14:paraId="6A6D7B82" w14:textId="77777777" w:rsidR="008837C0" w:rsidRDefault="008837C0" w:rsidP="008837C0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作为投资方律师，为春华资本对健世生物投资提供法律服务</w:t>
      </w:r>
    </w:p>
    <w:p w14:paraId="40CD5F5A" w14:textId="77777777" w:rsidR="008837C0" w:rsidRDefault="008837C0" w:rsidP="008837C0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作为投资方律师，为凯辉基金对小卫生物投资提供法律服务</w:t>
      </w:r>
    </w:p>
    <w:p w14:paraId="284FB1D0" w14:textId="77777777" w:rsidR="008837C0" w:rsidRDefault="008837C0" w:rsidP="008837C0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作为投资方律师，为辰德资本、麦星投资对沃比医疗投资提供法律服务</w:t>
      </w:r>
    </w:p>
    <w:p w14:paraId="4184783E" w14:textId="77777777" w:rsidR="008837C0" w:rsidRDefault="008837C0" w:rsidP="008837C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837C0">
        <w:rPr>
          <w:rFonts w:ascii="宋体" w:eastAsia="宋体" w:hAnsi="宋体" w:hint="eastAsia"/>
          <w:b/>
          <w:sz w:val="24"/>
        </w:rPr>
        <w:t>教育背景</w:t>
      </w:r>
    </w:p>
    <w:p w14:paraId="39095313" w14:textId="77777777" w:rsidR="008837C0" w:rsidRDefault="008837C0" w:rsidP="008837C0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华东政法大学，法学学士</w:t>
      </w:r>
    </w:p>
    <w:p w14:paraId="69B1D70C" w14:textId="77777777" w:rsidR="008837C0" w:rsidRDefault="008837C0" w:rsidP="008837C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837C0">
        <w:rPr>
          <w:rFonts w:ascii="宋体" w:eastAsia="宋体" w:hAnsi="宋体" w:hint="eastAsia"/>
          <w:b/>
          <w:sz w:val="24"/>
        </w:rPr>
        <w:t>执业资格</w:t>
      </w:r>
    </w:p>
    <w:p w14:paraId="5A493998" w14:textId="77777777" w:rsidR="008837C0" w:rsidRDefault="008837C0" w:rsidP="008837C0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中华人民共和国执业律师</w:t>
      </w:r>
    </w:p>
    <w:p w14:paraId="2108DB73" w14:textId="77777777" w:rsidR="008837C0" w:rsidRDefault="008837C0" w:rsidP="008837C0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837C0">
        <w:rPr>
          <w:rFonts w:ascii="宋体" w:eastAsia="宋体" w:hAnsi="宋体" w:hint="eastAsia"/>
          <w:b/>
          <w:sz w:val="24"/>
        </w:rPr>
        <w:t>职业背景</w:t>
      </w:r>
    </w:p>
    <w:p w14:paraId="4F0A196B" w14:textId="47C25660" w:rsidR="00A46A04" w:rsidRPr="008837C0" w:rsidRDefault="008837C0" w:rsidP="008837C0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837C0">
        <w:rPr>
          <w:rFonts w:ascii="宋体" w:eastAsia="宋体" w:hAnsi="Times New Roman" w:hint="eastAsia"/>
          <w:color w:val="000000"/>
        </w:rPr>
        <w:t>陈律师于</w:t>
      </w:r>
      <w:r w:rsidRPr="008837C0">
        <w:rPr>
          <w:rFonts w:ascii="宋体" w:eastAsia="宋体" w:hAnsi="Times New Roman"/>
          <w:color w:val="000000"/>
        </w:rPr>
        <w:t>2019年加入方达律师事务所。在此之前，陈律师在一家中国知名律师事务所工作。</w:t>
      </w:r>
    </w:p>
    <w:sectPr w:rsidR="00A46A04" w:rsidRPr="008837C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339F8"/>
    <w:multiLevelType w:val="singleLevel"/>
    <w:tmpl w:val="B18E3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6D360F4"/>
    <w:multiLevelType w:val="singleLevel"/>
    <w:tmpl w:val="A644F2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FF230BF"/>
    <w:multiLevelType w:val="singleLevel"/>
    <w:tmpl w:val="7FA440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5876CA9"/>
    <w:multiLevelType w:val="singleLevel"/>
    <w:tmpl w:val="80A6D7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14B5008"/>
    <w:multiLevelType w:val="singleLevel"/>
    <w:tmpl w:val="16ECD3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3045A6F"/>
    <w:multiLevelType w:val="singleLevel"/>
    <w:tmpl w:val="AD52A8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9BF09C6"/>
    <w:multiLevelType w:val="singleLevel"/>
    <w:tmpl w:val="C4D01D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C70438C"/>
    <w:multiLevelType w:val="singleLevel"/>
    <w:tmpl w:val="E22EBF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753477A"/>
    <w:multiLevelType w:val="singleLevel"/>
    <w:tmpl w:val="F718FE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A4B4770"/>
    <w:multiLevelType w:val="singleLevel"/>
    <w:tmpl w:val="0AF0F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D9037BE"/>
    <w:multiLevelType w:val="singleLevel"/>
    <w:tmpl w:val="034E39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F440CA5"/>
    <w:multiLevelType w:val="singleLevel"/>
    <w:tmpl w:val="9E48C0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8DF109E"/>
    <w:multiLevelType w:val="singleLevel"/>
    <w:tmpl w:val="12267A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B9172B0"/>
    <w:multiLevelType w:val="singleLevel"/>
    <w:tmpl w:val="FBBCE9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D006355"/>
    <w:multiLevelType w:val="singleLevel"/>
    <w:tmpl w:val="9FF27D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E1D6085"/>
    <w:multiLevelType w:val="singleLevel"/>
    <w:tmpl w:val="0AF0F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8"/>
  </w:num>
  <w:num w:numId="3">
    <w:abstractNumId w:val="13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14"/>
  </w:num>
  <w:num w:numId="9">
    <w:abstractNumId w:val="10"/>
  </w:num>
  <w:num w:numId="10">
    <w:abstractNumId w:val="3"/>
  </w:num>
  <w:num w:numId="11">
    <w:abstractNumId w:val="15"/>
  </w:num>
  <w:num w:numId="12">
    <w:abstractNumId w:val="6"/>
  </w:num>
  <w:num w:numId="13">
    <w:abstractNumId w:val="9"/>
  </w:num>
  <w:num w:numId="14">
    <w:abstractNumId w:val="2"/>
  </w:num>
  <w:num w:numId="15">
    <w:abstractNumId w:val="12"/>
  </w:num>
  <w:num w:numId="16">
    <w:abstractNumId w:val="16"/>
  </w:num>
  <w:num w:numId="17">
    <w:abstractNumId w:val="11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837C0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837C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837C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9C3655C-3B3B-49A0-8883-EA25D6A4B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2026-07-06T20:37:00Z</dcterms:created>
  <dcterms:modified xsi:type="dcterms:W3CDTF">2026-07-06T20:37:00Z</dcterms:modified>
</cp:coreProperties>
</file>