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B2C803" w:rsidR="0049405C" w:rsidRPr="00187BAA" w:rsidRDefault="00BE5168" w:rsidP="00BE5168">
            <w:pPr>
              <w:spacing w:line="720" w:lineRule="auto"/>
              <w:rPr>
                <w:rFonts w:ascii="宋体" w:eastAsia="宋体" w:hAnsi="宋体"/>
                <w:color w:val="545551"/>
              </w:rPr>
            </w:pPr>
            <w:bookmarkStart w:id="0" w:name="xingming"/>
            <w:bookmarkStart w:id="1" w:name="_GoBack"/>
            <w:bookmarkEnd w:id="1"/>
            <w:r w:rsidRPr="00BE5168">
              <w:rPr>
                <w:rFonts w:ascii="宋体" w:eastAsia="宋体" w:hAnsi="Times New Roman" w:hint="eastAsia"/>
                <w:b/>
                <w:color w:val="000000"/>
                <w:sz w:val="48"/>
              </w:rPr>
              <w:t>李倩</w:t>
            </w:r>
            <w:bookmarkEnd w:id="0"/>
          </w:p>
          <w:p w14:paraId="706EB16B" w14:textId="7AAFE125" w:rsidR="0049405C" w:rsidRPr="00187BAA" w:rsidRDefault="00BE5168" w:rsidP="00BE5168">
            <w:pPr>
              <w:spacing w:line="360" w:lineRule="auto"/>
              <w:rPr>
                <w:rFonts w:ascii="宋体" w:eastAsia="宋体" w:hAnsi="宋体"/>
                <w:b/>
                <w:bCs/>
                <w:color w:val="545551"/>
              </w:rPr>
            </w:pPr>
            <w:bookmarkStart w:id="2" w:name="didian"/>
            <w:r w:rsidRPr="00BE5168">
              <w:rPr>
                <w:rFonts w:ascii="宋体" w:eastAsia="宋体" w:hAnsi="Times New Roman" w:hint="eastAsia"/>
                <w:b/>
                <w:bCs/>
                <w:color w:val="000000"/>
              </w:rPr>
              <w:t>资深律师·南京</w:t>
            </w:r>
            <w:bookmarkEnd w:id="2"/>
          </w:p>
          <w:p w14:paraId="6199424A" w14:textId="485D4246" w:rsidR="0049405C" w:rsidRPr="00187BAA" w:rsidRDefault="00BE5168" w:rsidP="00BE5168">
            <w:pPr>
              <w:spacing w:line="360" w:lineRule="auto"/>
              <w:rPr>
                <w:rFonts w:ascii="宋体" w:eastAsia="宋体" w:hAnsi="宋体"/>
                <w:color w:val="545551"/>
              </w:rPr>
            </w:pPr>
            <w:bookmarkStart w:id="3" w:name="dianhua"/>
            <w:r w:rsidRPr="00BE5168">
              <w:rPr>
                <w:rFonts w:ascii="宋体" w:eastAsia="宋体" w:hAnsi="Times New Roman"/>
                <w:color w:val="000000"/>
              </w:rPr>
              <w:t xml:space="preserve">+86 21 3210 8397 </w:t>
            </w:r>
            <w:bookmarkEnd w:id="3"/>
          </w:p>
          <w:p w14:paraId="4F910ACA" w14:textId="3CC45EC2" w:rsidR="0049405C" w:rsidRPr="00187BAA" w:rsidRDefault="00BE5168" w:rsidP="00BE5168">
            <w:pPr>
              <w:spacing w:line="360" w:lineRule="auto"/>
              <w:rPr>
                <w:rFonts w:ascii="宋体" w:eastAsia="宋体" w:hAnsi="宋体"/>
                <w:color w:val="000000"/>
              </w:rPr>
            </w:pPr>
            <w:bookmarkStart w:id="4" w:name="youxiang"/>
            <w:r w:rsidRPr="00BE5168">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081E71" w:rsidR="0049405C" w:rsidRPr="00187BAA" w:rsidRDefault="00BE516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84D974" wp14:editId="1C4A36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73FE75" w:rsidR="009465FB" w:rsidRPr="00187BAA" w:rsidRDefault="00BE5168" w:rsidP="007177F3">
            <w:pPr>
              <w:rPr>
                <w:rFonts w:ascii="宋体" w:eastAsia="宋体" w:hAnsi="宋体"/>
                <w:color w:val="000000"/>
                <w:szCs w:val="21"/>
              </w:rPr>
            </w:pPr>
            <w:bookmarkStart w:id="6" w:name="zhiyelingyu"/>
            <w:r w:rsidRPr="00BE5168">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ECB210" w14:textId="77777777" w:rsidR="00BE516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E0A6B3" w14:textId="77777777" w:rsidR="00BE5168" w:rsidRDefault="00BE5168" w:rsidP="00BE5168">
      <w:pPr>
        <w:pStyle w:val="af5"/>
        <w:spacing w:before="120"/>
        <w:rPr>
          <w:rFonts w:ascii="宋体" w:eastAsia="宋体" w:hAnsi="Times New Roman"/>
          <w:color w:val="000000"/>
        </w:rPr>
      </w:pPr>
      <w:r w:rsidRPr="00BE5168">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BE5168">
        <w:rPr>
          <w:rFonts w:ascii="宋体" w:eastAsia="宋体" w:hAnsi="Times New Roman"/>
          <w:color w:val="000000"/>
        </w:rPr>
        <w:t>LionRock、Bain Capital等。</w:t>
      </w:r>
    </w:p>
    <w:p w14:paraId="643C5607" w14:textId="77777777" w:rsidR="00BE5168" w:rsidRDefault="00BE5168" w:rsidP="00BE5168">
      <w:pPr>
        <w:pStyle w:val="af5"/>
        <w:spacing w:before="120"/>
        <w:rPr>
          <w:rFonts w:ascii="宋体" w:eastAsia="宋体" w:hAnsi="Times New Roman"/>
          <w:color w:val="000000"/>
        </w:rPr>
      </w:pPr>
      <w:r w:rsidRPr="00BE5168">
        <w:rPr>
          <w:rFonts w:ascii="宋体" w:eastAsia="宋体" w:hAnsi="Times New Roman" w:hint="eastAsia"/>
          <w:color w:val="000000"/>
        </w:rPr>
        <w:t>李倩律师主办或参与办理了多起疑难复杂的最高人民法院及部分高级人民法院、中级人民法院的一审、二审、再审案件，</w:t>
      </w:r>
      <w:r w:rsidRPr="00BE5168">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3B92836B"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近期代理的主要案件</w:t>
      </w:r>
    </w:p>
    <w:p w14:paraId="00B5CFC7" w14:textId="77777777" w:rsidR="00BE5168" w:rsidRDefault="00BE5168" w:rsidP="00BE5168">
      <w:pPr>
        <w:pStyle w:val="af5"/>
        <w:spacing w:before="120"/>
        <w:rPr>
          <w:rFonts w:ascii="宋体" w:eastAsia="宋体" w:hAnsi="Times New Roman"/>
          <w:color w:val="000000"/>
        </w:rPr>
      </w:pPr>
      <w:r w:rsidRPr="00BE5168">
        <w:rPr>
          <w:rFonts w:ascii="宋体" w:eastAsia="宋体" w:hAnsi="Times New Roman" w:hint="eastAsia"/>
          <w:color w:val="000000"/>
        </w:rPr>
        <w:t>公司及股东权益</w:t>
      </w:r>
    </w:p>
    <w:p w14:paraId="313EFF48" w14:textId="77777777" w:rsidR="00BE5168" w:rsidRDefault="00BE5168" w:rsidP="00BE5168">
      <w:pPr>
        <w:pStyle w:val="af5"/>
        <w:numPr>
          <w:ilvl w:val="0"/>
          <w:numId w:val="4"/>
        </w:numPr>
        <w:spacing w:before="120"/>
        <w:ind w:left="690" w:hanging="240"/>
        <w:rPr>
          <w:rFonts w:ascii="宋体" w:eastAsia="宋体" w:hAnsi="Times New Roman"/>
          <w:color w:val="000000"/>
        </w:rPr>
      </w:pPr>
      <w:r w:rsidRPr="00BE5168">
        <w:rPr>
          <w:rFonts w:ascii="宋体" w:eastAsia="宋体" w:hAnsi="Times New Roman" w:hint="eastAsia"/>
          <w:color w:val="000000"/>
        </w:rPr>
        <w:t>代表某集团公司，在最高院审理的与某煤化公司的股权转让合同纠纷中取得胜诉，涉及标的</w:t>
      </w:r>
      <w:r w:rsidRPr="00BE5168">
        <w:rPr>
          <w:rFonts w:ascii="宋体" w:eastAsia="宋体" w:hAnsi="Times New Roman"/>
          <w:color w:val="000000"/>
        </w:rPr>
        <w:t>1.8亿元。</w:t>
      </w:r>
    </w:p>
    <w:p w14:paraId="5EE1A775" w14:textId="77777777" w:rsidR="00BE5168" w:rsidRDefault="00BE5168" w:rsidP="00BE5168">
      <w:pPr>
        <w:pStyle w:val="af5"/>
        <w:numPr>
          <w:ilvl w:val="0"/>
          <w:numId w:val="5"/>
        </w:numPr>
        <w:spacing w:before="120"/>
        <w:ind w:left="690" w:hanging="240"/>
        <w:rPr>
          <w:rFonts w:ascii="宋体" w:eastAsia="宋体" w:hAnsi="Times New Roman"/>
          <w:color w:val="000000"/>
        </w:rPr>
      </w:pPr>
      <w:r w:rsidRPr="00BE5168">
        <w:rPr>
          <w:rFonts w:ascii="宋体" w:eastAsia="宋体" w:hAnsi="Times New Roman" w:hint="eastAsia"/>
          <w:color w:val="000000"/>
        </w:rPr>
        <w:t>代表某能源公司，在最高院审理的与某新能源公司的执行异议之诉中取得胜诉。</w:t>
      </w:r>
    </w:p>
    <w:p w14:paraId="21627B41" w14:textId="77777777" w:rsidR="00BE5168" w:rsidRDefault="00BE5168" w:rsidP="00BE5168">
      <w:pPr>
        <w:pStyle w:val="af5"/>
        <w:numPr>
          <w:ilvl w:val="0"/>
          <w:numId w:val="6"/>
        </w:numPr>
        <w:spacing w:before="120"/>
        <w:ind w:left="690" w:hanging="240"/>
        <w:rPr>
          <w:rFonts w:ascii="宋体" w:eastAsia="宋体" w:hAnsi="Times New Roman"/>
          <w:color w:val="000000"/>
        </w:rPr>
      </w:pPr>
      <w:r w:rsidRPr="00BE5168">
        <w:rPr>
          <w:rFonts w:ascii="宋体" w:eastAsia="宋体" w:hAnsi="Times New Roman" w:hint="eastAsia"/>
          <w:color w:val="000000"/>
        </w:rPr>
        <w:t>代表某股东，在最高院审理的与某开发公司的损害公司利益责任纠纷中取得胜诉。</w:t>
      </w:r>
    </w:p>
    <w:p w14:paraId="65D868E1" w14:textId="77777777" w:rsidR="00BE5168" w:rsidRDefault="00BE5168" w:rsidP="00BE5168">
      <w:pPr>
        <w:pStyle w:val="af5"/>
        <w:numPr>
          <w:ilvl w:val="0"/>
          <w:numId w:val="7"/>
        </w:numPr>
        <w:spacing w:before="120"/>
        <w:ind w:left="690" w:hanging="240"/>
        <w:rPr>
          <w:rFonts w:ascii="宋体" w:eastAsia="宋体" w:hAnsi="Times New Roman"/>
          <w:color w:val="000000"/>
        </w:rPr>
      </w:pPr>
      <w:r w:rsidRPr="00BE5168">
        <w:rPr>
          <w:rFonts w:ascii="宋体" w:eastAsia="宋体" w:hAnsi="Times New Roman" w:hint="eastAsia"/>
          <w:color w:val="000000"/>
        </w:rPr>
        <w:t>代表某置业公司，在湖南高院审理的与某开发公司的合同纠纷中取得胜诉，涉及标的</w:t>
      </w:r>
      <w:r w:rsidRPr="00BE5168">
        <w:rPr>
          <w:rFonts w:ascii="宋体" w:eastAsia="宋体" w:hAnsi="Times New Roman"/>
          <w:color w:val="000000"/>
        </w:rPr>
        <w:t>2.5亿元。</w:t>
      </w:r>
    </w:p>
    <w:p w14:paraId="17D08620" w14:textId="77777777" w:rsidR="00BE5168" w:rsidRDefault="00BE5168" w:rsidP="00BE5168">
      <w:pPr>
        <w:pStyle w:val="af5"/>
        <w:numPr>
          <w:ilvl w:val="0"/>
          <w:numId w:val="8"/>
        </w:numPr>
        <w:spacing w:before="120"/>
        <w:ind w:left="690" w:hanging="240"/>
        <w:rPr>
          <w:rFonts w:ascii="宋体" w:eastAsia="宋体" w:hAnsi="Times New Roman"/>
          <w:color w:val="000000"/>
        </w:rPr>
      </w:pPr>
      <w:r w:rsidRPr="00BE5168">
        <w:rPr>
          <w:rFonts w:ascii="宋体" w:eastAsia="宋体" w:hAnsi="Times New Roman" w:hint="eastAsia"/>
          <w:color w:val="000000"/>
        </w:rPr>
        <w:t>代表某地产公司，在南京中院与某置地集团公司的保证合同纠纷中取得胜诉。</w:t>
      </w:r>
    </w:p>
    <w:p w14:paraId="4294A27D" w14:textId="77777777" w:rsidR="00BE5168" w:rsidRDefault="00BE5168" w:rsidP="00BE5168">
      <w:pPr>
        <w:pStyle w:val="af5"/>
        <w:numPr>
          <w:ilvl w:val="0"/>
          <w:numId w:val="9"/>
        </w:numPr>
        <w:spacing w:before="120"/>
        <w:ind w:left="690" w:hanging="240"/>
        <w:rPr>
          <w:rFonts w:ascii="宋体" w:eastAsia="宋体" w:hAnsi="Times New Roman"/>
          <w:color w:val="000000"/>
        </w:rPr>
      </w:pPr>
      <w:r w:rsidRPr="00BE5168">
        <w:rPr>
          <w:rFonts w:ascii="宋体" w:eastAsia="宋体" w:hAnsi="Times New Roman" w:hint="eastAsia"/>
          <w:color w:val="000000"/>
        </w:rPr>
        <w:t>代表某大型集团公司，在江苏高院审理的与股东的</w:t>
      </w:r>
      <w:r w:rsidRPr="00BE5168">
        <w:rPr>
          <w:rFonts w:ascii="宋体" w:eastAsia="宋体" w:hAnsi="Times New Roman"/>
          <w:color w:val="000000"/>
        </w:rPr>
        <w:t>3起股权转让合同纠纷中取得胜诉，涉及标的15亿元。</w:t>
      </w:r>
    </w:p>
    <w:p w14:paraId="429EA366" w14:textId="77777777" w:rsidR="00BE5168" w:rsidRDefault="00BE5168" w:rsidP="00BE5168">
      <w:pPr>
        <w:pStyle w:val="af5"/>
        <w:numPr>
          <w:ilvl w:val="0"/>
          <w:numId w:val="10"/>
        </w:numPr>
        <w:spacing w:before="120"/>
        <w:ind w:left="690" w:hanging="240"/>
        <w:rPr>
          <w:rFonts w:ascii="宋体" w:eastAsia="宋体" w:hAnsi="Times New Roman"/>
          <w:color w:val="000000"/>
        </w:rPr>
      </w:pPr>
      <w:r w:rsidRPr="00BE5168">
        <w:rPr>
          <w:rFonts w:ascii="宋体" w:eastAsia="宋体" w:hAnsi="Times New Roman" w:hint="eastAsia"/>
          <w:color w:val="000000"/>
        </w:rPr>
        <w:t>代表某合伙企业，在江苏高院审理的与某投资公司的合同纠纷中取得胜诉，涉及标的</w:t>
      </w:r>
      <w:r w:rsidRPr="00BE5168">
        <w:rPr>
          <w:rFonts w:ascii="宋体" w:eastAsia="宋体" w:hAnsi="Times New Roman"/>
          <w:color w:val="000000"/>
        </w:rPr>
        <w:t>1.5亿元。</w:t>
      </w:r>
    </w:p>
    <w:p w14:paraId="3F51FD33" w14:textId="77777777" w:rsidR="00BE5168" w:rsidRDefault="00BE5168" w:rsidP="00BE5168">
      <w:pPr>
        <w:pStyle w:val="af5"/>
        <w:spacing w:before="120"/>
        <w:rPr>
          <w:rFonts w:ascii="宋体" w:eastAsia="宋体" w:hAnsi="Times New Roman"/>
          <w:color w:val="000000"/>
        </w:rPr>
      </w:pPr>
      <w:r w:rsidRPr="00BE5168">
        <w:rPr>
          <w:rFonts w:ascii="宋体" w:eastAsia="宋体" w:hAnsi="Times New Roman" w:hint="eastAsia"/>
          <w:color w:val="000000"/>
        </w:rPr>
        <w:t>金融及证券</w:t>
      </w:r>
    </w:p>
    <w:p w14:paraId="62C9E97F" w14:textId="77777777" w:rsidR="00BE5168" w:rsidRDefault="00BE5168" w:rsidP="00BE5168">
      <w:pPr>
        <w:pStyle w:val="af5"/>
        <w:numPr>
          <w:ilvl w:val="0"/>
          <w:numId w:val="11"/>
        </w:numPr>
        <w:spacing w:before="120"/>
        <w:ind w:left="690" w:hanging="240"/>
        <w:rPr>
          <w:rFonts w:ascii="宋体" w:eastAsia="宋体" w:hAnsi="Times New Roman"/>
          <w:color w:val="000000"/>
        </w:rPr>
      </w:pPr>
      <w:r w:rsidRPr="00BE5168">
        <w:rPr>
          <w:rFonts w:ascii="宋体" w:eastAsia="宋体" w:hAnsi="Times New Roman" w:hint="eastAsia"/>
          <w:color w:val="000000"/>
        </w:rPr>
        <w:t>代表某银行，在最高院审理的与某建设集团的合同纠纷中取得胜诉，涉及标的</w:t>
      </w:r>
      <w:r w:rsidRPr="00BE5168">
        <w:rPr>
          <w:rFonts w:ascii="宋体" w:eastAsia="宋体" w:hAnsi="Times New Roman"/>
          <w:color w:val="000000"/>
        </w:rPr>
        <w:t>1.2亿元。</w:t>
      </w:r>
    </w:p>
    <w:p w14:paraId="4FAFC09C" w14:textId="77777777" w:rsidR="00BE5168" w:rsidRDefault="00BE5168" w:rsidP="00BE5168">
      <w:pPr>
        <w:pStyle w:val="af5"/>
        <w:numPr>
          <w:ilvl w:val="0"/>
          <w:numId w:val="12"/>
        </w:numPr>
        <w:spacing w:before="120"/>
        <w:ind w:left="690" w:hanging="240"/>
        <w:rPr>
          <w:rFonts w:ascii="宋体" w:eastAsia="宋体" w:hAnsi="Times New Roman"/>
          <w:color w:val="000000"/>
        </w:rPr>
      </w:pPr>
      <w:r w:rsidRPr="00BE5168">
        <w:rPr>
          <w:rFonts w:ascii="宋体" w:eastAsia="宋体" w:hAnsi="Times New Roman" w:hint="eastAsia"/>
          <w:color w:val="000000"/>
        </w:rPr>
        <w:t>代表某银行，在最高院审理的与某担保公司存单质押合同纠纷中取得胜诉，涉及标的</w:t>
      </w:r>
      <w:r w:rsidRPr="00BE5168">
        <w:rPr>
          <w:rFonts w:ascii="宋体" w:eastAsia="宋体" w:hAnsi="Times New Roman"/>
          <w:color w:val="000000"/>
        </w:rPr>
        <w:t>1.4亿元。</w:t>
      </w:r>
    </w:p>
    <w:p w14:paraId="1FE6DCA8" w14:textId="77777777" w:rsidR="00BE5168" w:rsidRDefault="00BE5168" w:rsidP="00BE5168">
      <w:pPr>
        <w:pStyle w:val="af5"/>
        <w:numPr>
          <w:ilvl w:val="0"/>
          <w:numId w:val="13"/>
        </w:numPr>
        <w:spacing w:before="120"/>
        <w:ind w:left="690" w:hanging="240"/>
        <w:rPr>
          <w:rFonts w:ascii="宋体" w:eastAsia="宋体" w:hAnsi="Times New Roman"/>
          <w:color w:val="000000"/>
        </w:rPr>
      </w:pPr>
      <w:r w:rsidRPr="00BE5168">
        <w:rPr>
          <w:rFonts w:ascii="宋体" w:eastAsia="宋体" w:hAnsi="Times New Roman" w:hint="eastAsia"/>
          <w:color w:val="000000"/>
        </w:rPr>
        <w:t>代表某纺织公司，在最高院审理的与某保险公司的保险合同纠纷中取得胜诉。</w:t>
      </w:r>
    </w:p>
    <w:p w14:paraId="3C7ED040" w14:textId="77777777" w:rsidR="00BE5168" w:rsidRDefault="00BE5168" w:rsidP="00BE5168">
      <w:pPr>
        <w:pStyle w:val="af5"/>
        <w:numPr>
          <w:ilvl w:val="0"/>
          <w:numId w:val="14"/>
        </w:numPr>
        <w:spacing w:before="120"/>
        <w:ind w:left="690" w:hanging="240"/>
        <w:rPr>
          <w:rFonts w:ascii="宋体" w:eastAsia="宋体" w:hAnsi="Times New Roman"/>
          <w:color w:val="000000"/>
        </w:rPr>
      </w:pPr>
      <w:r w:rsidRPr="00BE5168">
        <w:rPr>
          <w:rFonts w:ascii="宋体" w:eastAsia="宋体" w:hAnsi="Times New Roman" w:hint="eastAsia"/>
          <w:color w:val="000000"/>
        </w:rPr>
        <w:t>代表某信用保险公司，在福建高院审理的与某国际技术公司的保险合同纠纷中取得胜诉。</w:t>
      </w:r>
    </w:p>
    <w:p w14:paraId="5A202F4A" w14:textId="77777777" w:rsidR="00BE5168" w:rsidRDefault="00BE5168" w:rsidP="00BE5168">
      <w:pPr>
        <w:pStyle w:val="af5"/>
        <w:numPr>
          <w:ilvl w:val="0"/>
          <w:numId w:val="15"/>
        </w:numPr>
        <w:spacing w:before="120"/>
        <w:ind w:left="690" w:hanging="240"/>
        <w:rPr>
          <w:rFonts w:ascii="宋体" w:eastAsia="宋体" w:hAnsi="Times New Roman"/>
          <w:color w:val="000000"/>
        </w:rPr>
      </w:pPr>
      <w:r w:rsidRPr="00BE5168">
        <w:rPr>
          <w:rFonts w:ascii="宋体" w:eastAsia="宋体" w:hAnsi="Times New Roman" w:hint="eastAsia"/>
          <w:color w:val="000000"/>
        </w:rPr>
        <w:t>代表某集团公司，在上海金融法院审理的与意大利某银行上海分行的</w:t>
      </w:r>
      <w:r w:rsidRPr="00BE5168">
        <w:rPr>
          <w:rFonts w:ascii="宋体" w:eastAsia="宋体" w:hAnsi="Times New Roman"/>
          <w:color w:val="000000"/>
        </w:rPr>
        <w:t>3起独立保函纠纷中取得胜诉，涉及标的5.3亿元。</w:t>
      </w:r>
    </w:p>
    <w:p w14:paraId="28C1DCDB" w14:textId="77777777" w:rsidR="00BE5168" w:rsidRDefault="00BE5168" w:rsidP="00BE5168">
      <w:pPr>
        <w:pStyle w:val="af5"/>
        <w:numPr>
          <w:ilvl w:val="0"/>
          <w:numId w:val="16"/>
        </w:numPr>
        <w:spacing w:before="120"/>
        <w:ind w:left="690" w:hanging="240"/>
        <w:rPr>
          <w:rFonts w:ascii="宋体" w:eastAsia="宋体" w:hAnsi="Times New Roman"/>
          <w:color w:val="000000"/>
        </w:rPr>
      </w:pPr>
      <w:r w:rsidRPr="00BE5168">
        <w:rPr>
          <w:rFonts w:ascii="宋体" w:eastAsia="宋体" w:hAnsi="Times New Roman" w:hint="eastAsia"/>
          <w:color w:val="000000"/>
        </w:rPr>
        <w:t>代表某上市公司，在投资者诉上市公司证券虚假陈述责任纠纷中取得一审全部胜诉。</w:t>
      </w:r>
    </w:p>
    <w:p w14:paraId="7B0C77B6" w14:textId="77777777" w:rsidR="00BE5168" w:rsidRDefault="00BE5168" w:rsidP="00BE5168">
      <w:pPr>
        <w:pStyle w:val="af5"/>
        <w:spacing w:before="120"/>
        <w:rPr>
          <w:rFonts w:ascii="宋体" w:eastAsia="宋体" w:hAnsi="Times New Roman"/>
          <w:color w:val="000000"/>
        </w:rPr>
      </w:pPr>
      <w:r w:rsidRPr="00BE5168">
        <w:rPr>
          <w:rFonts w:ascii="宋体" w:eastAsia="宋体" w:hAnsi="Times New Roman" w:hint="eastAsia"/>
          <w:color w:val="000000"/>
        </w:rPr>
        <w:t>商品房预售合同纠纷</w:t>
      </w:r>
    </w:p>
    <w:p w14:paraId="1148DE60" w14:textId="77777777" w:rsidR="00BE5168" w:rsidRDefault="00BE5168" w:rsidP="00BE5168">
      <w:pPr>
        <w:pStyle w:val="af5"/>
        <w:numPr>
          <w:ilvl w:val="0"/>
          <w:numId w:val="17"/>
        </w:numPr>
        <w:spacing w:before="120"/>
        <w:ind w:left="690" w:hanging="240"/>
        <w:rPr>
          <w:rFonts w:ascii="宋体" w:eastAsia="宋体" w:hAnsi="Times New Roman"/>
          <w:color w:val="000000"/>
        </w:rPr>
      </w:pPr>
      <w:r w:rsidRPr="00BE5168">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7B402D18"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教育背景</w:t>
      </w:r>
    </w:p>
    <w:p w14:paraId="3C73995B" w14:textId="77777777" w:rsidR="00BE5168" w:rsidRDefault="00BE5168" w:rsidP="00BE5168">
      <w:pPr>
        <w:pStyle w:val="af5"/>
        <w:numPr>
          <w:ilvl w:val="0"/>
          <w:numId w:val="18"/>
        </w:numPr>
        <w:spacing w:before="120"/>
        <w:ind w:left="690" w:hanging="240"/>
        <w:rPr>
          <w:rFonts w:ascii="宋体" w:eastAsia="宋体" w:hAnsi="Times New Roman"/>
          <w:color w:val="000000"/>
        </w:rPr>
      </w:pPr>
      <w:r w:rsidRPr="00BE5168">
        <w:rPr>
          <w:rFonts w:ascii="宋体" w:eastAsia="宋体" w:hAnsi="Times New Roman" w:hint="eastAsia"/>
          <w:color w:val="000000"/>
        </w:rPr>
        <w:t>新疆财经大学，法学学士</w:t>
      </w:r>
    </w:p>
    <w:p w14:paraId="5AF6C1DC" w14:textId="77777777" w:rsidR="00BE5168" w:rsidRDefault="00BE5168" w:rsidP="00BE5168">
      <w:pPr>
        <w:pStyle w:val="af5"/>
        <w:numPr>
          <w:ilvl w:val="0"/>
          <w:numId w:val="19"/>
        </w:numPr>
        <w:spacing w:before="120"/>
        <w:ind w:left="690" w:hanging="240"/>
        <w:rPr>
          <w:rFonts w:ascii="宋体" w:eastAsia="宋体" w:hAnsi="Times New Roman"/>
          <w:color w:val="000000"/>
        </w:rPr>
      </w:pPr>
      <w:r w:rsidRPr="00BE5168">
        <w:rPr>
          <w:rFonts w:ascii="宋体" w:eastAsia="宋体" w:hAnsi="Times New Roman" w:hint="eastAsia"/>
          <w:color w:val="000000"/>
        </w:rPr>
        <w:t>安徽财经大学，经济法硕士</w:t>
      </w:r>
    </w:p>
    <w:p w14:paraId="434FE604"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执业资格</w:t>
      </w:r>
    </w:p>
    <w:p w14:paraId="0C1DE81E" w14:textId="77777777" w:rsidR="00BE5168" w:rsidRDefault="00BE5168" w:rsidP="00BE5168">
      <w:pPr>
        <w:pStyle w:val="af5"/>
        <w:numPr>
          <w:ilvl w:val="0"/>
          <w:numId w:val="20"/>
        </w:numPr>
        <w:spacing w:before="120"/>
        <w:ind w:left="690" w:hanging="240"/>
        <w:rPr>
          <w:rFonts w:ascii="宋体" w:eastAsia="宋体" w:hAnsi="Times New Roman"/>
          <w:color w:val="000000"/>
        </w:rPr>
      </w:pPr>
      <w:r w:rsidRPr="00BE5168">
        <w:rPr>
          <w:rFonts w:ascii="宋体" w:eastAsia="宋体" w:hAnsi="Times New Roman" w:hint="eastAsia"/>
          <w:color w:val="000000"/>
        </w:rPr>
        <w:t>中华人民共和国执业律师</w:t>
      </w:r>
    </w:p>
    <w:p w14:paraId="582ED8C4"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工作语言</w:t>
      </w:r>
    </w:p>
    <w:p w14:paraId="1794C73D" w14:textId="77777777" w:rsidR="00BE5168" w:rsidRDefault="00BE5168" w:rsidP="00BE5168">
      <w:pPr>
        <w:pStyle w:val="af5"/>
        <w:numPr>
          <w:ilvl w:val="0"/>
          <w:numId w:val="21"/>
        </w:numPr>
        <w:spacing w:before="120"/>
        <w:ind w:left="690" w:hanging="240"/>
        <w:rPr>
          <w:rFonts w:ascii="宋体" w:eastAsia="宋体" w:hAnsi="Times New Roman"/>
          <w:color w:val="000000"/>
        </w:rPr>
      </w:pPr>
      <w:r w:rsidRPr="00BE5168">
        <w:rPr>
          <w:rFonts w:ascii="宋体" w:eastAsia="宋体" w:hAnsi="Times New Roman" w:hint="eastAsia"/>
          <w:color w:val="000000"/>
        </w:rPr>
        <w:t>普通话</w:t>
      </w:r>
    </w:p>
    <w:p w14:paraId="0B5032DB"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职业背景</w:t>
      </w:r>
    </w:p>
    <w:p w14:paraId="331D9A12" w14:textId="77777777" w:rsidR="00BE5168" w:rsidRDefault="00BE5168" w:rsidP="00BE5168">
      <w:pPr>
        <w:pStyle w:val="af5"/>
        <w:numPr>
          <w:ilvl w:val="0"/>
          <w:numId w:val="22"/>
        </w:numPr>
        <w:spacing w:before="120"/>
        <w:ind w:left="690" w:hanging="240"/>
        <w:rPr>
          <w:rFonts w:ascii="宋体" w:eastAsia="宋体" w:hAnsi="Times New Roman"/>
          <w:color w:val="000000"/>
        </w:rPr>
      </w:pPr>
      <w:r w:rsidRPr="00BE5168">
        <w:rPr>
          <w:rFonts w:ascii="宋体" w:eastAsia="宋体" w:hAnsi="Times New Roman" w:hint="eastAsia"/>
          <w:color w:val="000000"/>
        </w:rPr>
        <w:t>李倩律师</w:t>
      </w:r>
      <w:r w:rsidRPr="00BE5168">
        <w:rPr>
          <w:rFonts w:ascii="宋体" w:eastAsia="宋体" w:hAnsi="Times New Roman"/>
          <w:color w:val="000000"/>
        </w:rPr>
        <w:t>2023年加入方达律师事务所，在此之前，她于2018年-2023年就职于北京市天同律师事务所，律师/资深律师。</w:t>
      </w:r>
    </w:p>
    <w:p w14:paraId="2B4FE9DD"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其他信息</w:t>
      </w:r>
    </w:p>
    <w:p w14:paraId="07CF0B15"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出版物</w:t>
      </w:r>
    </w:p>
    <w:p w14:paraId="0767B124" w14:textId="77777777" w:rsidR="00BE5168" w:rsidRDefault="00BE5168" w:rsidP="00BE5168">
      <w:pPr>
        <w:pStyle w:val="af5"/>
        <w:numPr>
          <w:ilvl w:val="0"/>
          <w:numId w:val="23"/>
        </w:numPr>
        <w:spacing w:before="120"/>
        <w:ind w:left="690" w:hanging="240"/>
        <w:rPr>
          <w:rFonts w:ascii="宋体" w:eastAsia="宋体" w:hAnsi="Times New Roman"/>
          <w:color w:val="000000"/>
        </w:rPr>
      </w:pPr>
      <w:r w:rsidRPr="00BE5168">
        <w:rPr>
          <w:rFonts w:ascii="宋体" w:eastAsia="宋体" w:hAnsi="Times New Roman"/>
          <w:color w:val="000000"/>
        </w:rPr>
        <w:t>参与撰写国务院国有资产监督管理委员会《国企治理中公司法人人格否认风险防控》课题报告</w:t>
      </w:r>
      <w:r w:rsidRPr="00BE5168">
        <w:rPr>
          <w:rFonts w:ascii="宋体" w:eastAsia="宋体" w:hAnsi="Times New Roman"/>
          <w:color w:val="000000"/>
        </w:rPr>
        <w:t> </w:t>
      </w:r>
      <w:r w:rsidRPr="00BE5168">
        <w:rPr>
          <w:rFonts w:ascii="宋体" w:eastAsia="宋体" w:hAnsi="Times New Roman"/>
          <w:color w:val="000000"/>
        </w:rPr>
        <w:t xml:space="preserve"> </w:t>
      </w:r>
    </w:p>
    <w:p w14:paraId="062B47D4" w14:textId="77777777" w:rsidR="00BE5168" w:rsidRDefault="00BE5168" w:rsidP="00BE5168">
      <w:pPr>
        <w:pStyle w:val="af5"/>
        <w:numPr>
          <w:ilvl w:val="0"/>
          <w:numId w:val="24"/>
        </w:numPr>
        <w:spacing w:before="120"/>
        <w:ind w:left="690" w:hanging="240"/>
        <w:rPr>
          <w:rFonts w:ascii="宋体" w:eastAsia="宋体" w:hAnsi="Times New Roman"/>
          <w:color w:val="000000"/>
        </w:rPr>
      </w:pPr>
      <w:r w:rsidRPr="00BE5168">
        <w:rPr>
          <w:rFonts w:ascii="宋体" w:eastAsia="宋体" w:hAnsi="Times New Roman"/>
          <w:color w:val="000000"/>
        </w:rPr>
        <w:t>参与撰写《商品房预售合同纠纷中返还装修差价的请求权基础》课题报告</w:t>
      </w:r>
      <w:r w:rsidRPr="00BE5168">
        <w:rPr>
          <w:rFonts w:ascii="宋体" w:eastAsia="宋体" w:hAnsi="Times New Roman"/>
          <w:color w:val="000000"/>
        </w:rPr>
        <w:t> </w:t>
      </w:r>
      <w:r w:rsidRPr="00BE5168">
        <w:rPr>
          <w:rFonts w:ascii="宋体" w:eastAsia="宋体" w:hAnsi="Times New Roman"/>
          <w:color w:val="000000"/>
        </w:rPr>
        <w:t xml:space="preserve"> </w:t>
      </w:r>
    </w:p>
    <w:p w14:paraId="15FEC15C" w14:textId="77777777" w:rsidR="00BE5168" w:rsidRDefault="00BE5168" w:rsidP="00BE5168">
      <w:pPr>
        <w:pStyle w:val="af5"/>
        <w:numPr>
          <w:ilvl w:val="0"/>
          <w:numId w:val="25"/>
        </w:numPr>
        <w:spacing w:before="120"/>
        <w:ind w:left="690" w:hanging="240"/>
        <w:rPr>
          <w:rFonts w:ascii="宋体" w:eastAsia="宋体" w:hAnsi="Times New Roman"/>
          <w:color w:val="000000"/>
        </w:rPr>
      </w:pPr>
      <w:r w:rsidRPr="00BE5168">
        <w:rPr>
          <w:rFonts w:ascii="宋体" w:eastAsia="宋体" w:hAnsi="Times New Roman"/>
          <w:color w:val="000000"/>
        </w:rPr>
        <w:t xml:space="preserve">参与撰写《天同办案手记》，中国法制出版社 </w:t>
      </w:r>
    </w:p>
    <w:p w14:paraId="374FA969" w14:textId="77777777" w:rsidR="00BE5168" w:rsidRDefault="00BE5168" w:rsidP="00BE5168">
      <w:pPr>
        <w:pStyle w:val="af5"/>
        <w:spacing w:after="0" w:line="480" w:lineRule="auto"/>
        <w:rPr>
          <w:rFonts w:ascii="宋体" w:eastAsia="宋体" w:hAnsi="宋体"/>
          <w:b/>
          <w:sz w:val="24"/>
        </w:rPr>
      </w:pPr>
      <w:r w:rsidRPr="00BE5168">
        <w:rPr>
          <w:rFonts w:ascii="宋体" w:eastAsia="宋体" w:hAnsi="宋体" w:hint="eastAsia"/>
          <w:b/>
          <w:sz w:val="24"/>
        </w:rPr>
        <w:t>其他履职</w:t>
      </w:r>
    </w:p>
    <w:p w14:paraId="7C3D3402" w14:textId="77777777" w:rsidR="00BE5168" w:rsidRDefault="00BE5168" w:rsidP="00BE5168">
      <w:pPr>
        <w:pStyle w:val="af5"/>
        <w:numPr>
          <w:ilvl w:val="0"/>
          <w:numId w:val="26"/>
        </w:numPr>
        <w:spacing w:before="120"/>
        <w:ind w:left="690" w:hanging="240"/>
        <w:rPr>
          <w:rFonts w:ascii="宋体" w:eastAsia="宋体" w:hAnsi="Times New Roman"/>
          <w:color w:val="000000"/>
        </w:rPr>
      </w:pPr>
      <w:r w:rsidRPr="00BE5168">
        <w:rPr>
          <w:rFonts w:ascii="宋体" w:eastAsia="宋体" w:hAnsi="Times New Roman"/>
          <w:color w:val="000000"/>
        </w:rPr>
        <w:t xml:space="preserve">南京市律师协会理事 </w:t>
      </w:r>
    </w:p>
    <w:p w14:paraId="0868C04C" w14:textId="77777777" w:rsidR="00BE5168" w:rsidRDefault="00BE5168" w:rsidP="00BE5168">
      <w:pPr>
        <w:pStyle w:val="af5"/>
        <w:numPr>
          <w:ilvl w:val="0"/>
          <w:numId w:val="27"/>
        </w:numPr>
        <w:spacing w:before="120"/>
        <w:ind w:left="690" w:hanging="240"/>
        <w:rPr>
          <w:rFonts w:ascii="宋体" w:eastAsia="宋体" w:hAnsi="Times New Roman"/>
          <w:color w:val="000000"/>
        </w:rPr>
      </w:pPr>
      <w:r w:rsidRPr="00BE5168">
        <w:rPr>
          <w:rFonts w:ascii="宋体" w:eastAsia="宋体" w:hAnsi="Times New Roman"/>
          <w:color w:val="000000"/>
        </w:rPr>
        <w:t xml:space="preserve">南京市鼓楼区律师行业党委委员 </w:t>
      </w:r>
    </w:p>
    <w:p w14:paraId="4F0A196B" w14:textId="36C33275" w:rsidR="00A46A04" w:rsidRPr="00BE5168" w:rsidRDefault="00BE5168" w:rsidP="00BE5168">
      <w:pPr>
        <w:pStyle w:val="af5"/>
        <w:numPr>
          <w:ilvl w:val="0"/>
          <w:numId w:val="28"/>
        </w:numPr>
        <w:spacing w:before="120"/>
        <w:ind w:left="690" w:hanging="240"/>
        <w:rPr>
          <w:rFonts w:ascii="宋体" w:eastAsia="宋体" w:hAnsi="Times New Roman"/>
          <w:color w:val="000000"/>
        </w:rPr>
      </w:pPr>
      <w:r w:rsidRPr="00BE5168">
        <w:rPr>
          <w:rFonts w:ascii="宋体" w:eastAsia="宋体" w:hAnsi="Times New Roman"/>
          <w:color w:val="000000"/>
        </w:rPr>
        <w:t xml:space="preserve">江苏省律师协会监督委员 </w:t>
      </w:r>
    </w:p>
    <w:sectPr w:rsidR="00A46A04" w:rsidRPr="00BE51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6EB5"/>
    <w:multiLevelType w:val="singleLevel"/>
    <w:tmpl w:val="1D7A3F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B14C7"/>
    <w:multiLevelType w:val="singleLevel"/>
    <w:tmpl w:val="7F5097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1B6F59"/>
    <w:multiLevelType w:val="singleLevel"/>
    <w:tmpl w:val="34A4D4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E70407"/>
    <w:multiLevelType w:val="singleLevel"/>
    <w:tmpl w:val="0D6647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614FC2"/>
    <w:multiLevelType w:val="singleLevel"/>
    <w:tmpl w:val="D820F1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1A2B19"/>
    <w:multiLevelType w:val="singleLevel"/>
    <w:tmpl w:val="05FC15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4F44265"/>
    <w:multiLevelType w:val="singleLevel"/>
    <w:tmpl w:val="C57239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935136"/>
    <w:multiLevelType w:val="singleLevel"/>
    <w:tmpl w:val="F634BF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357044"/>
    <w:multiLevelType w:val="singleLevel"/>
    <w:tmpl w:val="E05846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8771A1"/>
    <w:multiLevelType w:val="singleLevel"/>
    <w:tmpl w:val="731C78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5906EBC"/>
    <w:multiLevelType w:val="singleLevel"/>
    <w:tmpl w:val="21F2C4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A76700"/>
    <w:multiLevelType w:val="singleLevel"/>
    <w:tmpl w:val="D0920D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0C42737"/>
    <w:multiLevelType w:val="singleLevel"/>
    <w:tmpl w:val="5C06CE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7A7811"/>
    <w:multiLevelType w:val="singleLevel"/>
    <w:tmpl w:val="713C66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AF5180"/>
    <w:multiLevelType w:val="singleLevel"/>
    <w:tmpl w:val="13D090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EB660D"/>
    <w:multiLevelType w:val="singleLevel"/>
    <w:tmpl w:val="363E5B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0A137A"/>
    <w:multiLevelType w:val="singleLevel"/>
    <w:tmpl w:val="F2E4BF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2A2BF8"/>
    <w:multiLevelType w:val="singleLevel"/>
    <w:tmpl w:val="F2E4BF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327346"/>
    <w:multiLevelType w:val="singleLevel"/>
    <w:tmpl w:val="0AA600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8E62D3"/>
    <w:multiLevelType w:val="singleLevel"/>
    <w:tmpl w:val="4FA6E5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AD6DC7"/>
    <w:multiLevelType w:val="singleLevel"/>
    <w:tmpl w:val="B3B236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43789C"/>
    <w:multiLevelType w:val="singleLevel"/>
    <w:tmpl w:val="3E2C6A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7E4F40"/>
    <w:multiLevelType w:val="singleLevel"/>
    <w:tmpl w:val="78888C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BE4FC4"/>
    <w:multiLevelType w:val="singleLevel"/>
    <w:tmpl w:val="B7642E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55500E"/>
    <w:multiLevelType w:val="singleLevel"/>
    <w:tmpl w:val="9EA257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717FC3"/>
    <w:multiLevelType w:val="singleLevel"/>
    <w:tmpl w:val="D79CF8C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4"/>
  </w:num>
  <w:num w:numId="4">
    <w:abstractNumId w:val="7"/>
  </w:num>
  <w:num w:numId="5">
    <w:abstractNumId w:val="21"/>
  </w:num>
  <w:num w:numId="6">
    <w:abstractNumId w:val="3"/>
  </w:num>
  <w:num w:numId="7">
    <w:abstractNumId w:val="15"/>
  </w:num>
  <w:num w:numId="8">
    <w:abstractNumId w:val="27"/>
  </w:num>
  <w:num w:numId="9">
    <w:abstractNumId w:val="8"/>
  </w:num>
  <w:num w:numId="10">
    <w:abstractNumId w:val="26"/>
  </w:num>
  <w:num w:numId="11">
    <w:abstractNumId w:val="20"/>
  </w:num>
  <w:num w:numId="12">
    <w:abstractNumId w:val="13"/>
  </w:num>
  <w:num w:numId="13">
    <w:abstractNumId w:val="11"/>
  </w:num>
  <w:num w:numId="14">
    <w:abstractNumId w:val="1"/>
  </w:num>
  <w:num w:numId="15">
    <w:abstractNumId w:val="2"/>
  </w:num>
  <w:num w:numId="16">
    <w:abstractNumId w:val="16"/>
  </w:num>
  <w:num w:numId="17">
    <w:abstractNumId w:val="23"/>
  </w:num>
  <w:num w:numId="18">
    <w:abstractNumId w:val="22"/>
  </w:num>
  <w:num w:numId="19">
    <w:abstractNumId w:val="25"/>
  </w:num>
  <w:num w:numId="20">
    <w:abstractNumId w:val="24"/>
  </w:num>
  <w:num w:numId="21">
    <w:abstractNumId w:val="0"/>
  </w:num>
  <w:num w:numId="22">
    <w:abstractNumId w:val="10"/>
  </w:num>
  <w:num w:numId="23">
    <w:abstractNumId w:val="17"/>
  </w:num>
  <w:num w:numId="24">
    <w:abstractNumId w:val="12"/>
  </w:num>
  <w:num w:numId="25">
    <w:abstractNumId w:val="4"/>
  </w:num>
  <w:num w:numId="26">
    <w:abstractNumId w:val="6"/>
  </w:num>
  <w:num w:numId="27">
    <w:abstractNumId w:val="18"/>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E5168"/>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E5168"/>
    <w:pPr>
      <w:spacing w:after="120"/>
    </w:pPr>
  </w:style>
  <w:style w:type="character" w:customStyle="1" w:styleId="af6">
    <w:name w:val="正文文本 字符"/>
    <w:basedOn w:val="a0"/>
    <w:link w:val="af5"/>
    <w:uiPriority w:val="99"/>
    <w:rsid w:val="00BE51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5677B-E5C1-48C3-AE64-F66F388C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2026-07-06T23:38:00Z</dcterms:created>
  <dcterms:modified xsi:type="dcterms:W3CDTF">2026-07-06T23:38:00Z</dcterms:modified>
</cp:coreProperties>
</file>