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86B0DEC" w:rsidR="0049405C" w:rsidRPr="00187BAA" w:rsidRDefault="00853817" w:rsidP="00853817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853817">
              <w:rPr>
                <w:rFonts w:ascii="宋体" w:eastAsia="宋体" w:hAnsi="Times New Roman" w:hint="eastAsia"/>
                <w:b/>
                <w:color w:val="000000"/>
                <w:sz w:val="48"/>
              </w:rPr>
              <w:t>艾慧</w:t>
            </w:r>
            <w:bookmarkEnd w:id="0"/>
          </w:p>
          <w:p w14:paraId="706EB16B" w14:textId="1E020ED9" w:rsidR="0049405C" w:rsidRPr="00187BAA" w:rsidRDefault="00853817" w:rsidP="00853817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853817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资深律师·北京</w:t>
            </w:r>
            <w:bookmarkEnd w:id="2"/>
          </w:p>
          <w:p w14:paraId="6199424A" w14:textId="500054D3" w:rsidR="0049405C" w:rsidRPr="00187BAA" w:rsidRDefault="00853817" w:rsidP="00853817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853817">
              <w:rPr>
                <w:rFonts w:ascii="宋体" w:eastAsia="宋体" w:hAnsi="Times New Roman"/>
                <w:color w:val="000000"/>
              </w:rPr>
              <w:t>+86 131 2688 3192 / +86 10 5769 5643</w:t>
            </w:r>
            <w:bookmarkEnd w:id="3"/>
          </w:p>
          <w:p w14:paraId="4F910ACA" w14:textId="37C3131F" w:rsidR="0049405C" w:rsidRPr="00187BAA" w:rsidRDefault="00853817" w:rsidP="00853817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853817">
              <w:rPr>
                <w:rFonts w:ascii="宋体" w:eastAsia="宋体" w:hAnsi="Times New Roman"/>
                <w:color w:val="000000"/>
              </w:rPr>
              <w:t>ellyn.ai@fangdalaw.com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A1F374C" w:rsidR="0049405C" w:rsidRPr="00187BAA" w:rsidRDefault="00853817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A993502" wp14:editId="3AE358FB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51C15863" w:rsidR="009465FB" w:rsidRPr="00187BAA" w:rsidRDefault="00853817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853817">
              <w:rPr>
                <w:rFonts w:ascii="宋体" w:eastAsia="宋体" w:hAnsi="Times New Roman" w:hint="eastAsia"/>
                <w:color w:val="000000"/>
                <w:szCs w:val="21"/>
              </w:rPr>
              <w:t>艾慧律师是方达律师事务所北京办公室的律师。她的主要执业领域包括境内外证券发行与上市、私募股权投融资等。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3E748FC" w14:textId="77777777" w:rsidR="00853817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6DF579F" w14:textId="77777777" w:rsidR="00853817" w:rsidRDefault="00853817" w:rsidP="0085381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53817">
        <w:rPr>
          <w:rFonts w:ascii="宋体" w:eastAsia="宋体" w:hAnsi="宋体" w:hint="eastAsia"/>
          <w:b/>
          <w:sz w:val="24"/>
        </w:rPr>
        <w:t>近期代理的主要案件</w:t>
      </w:r>
    </w:p>
    <w:p w14:paraId="697EDBD7" w14:textId="77777777" w:rsidR="00853817" w:rsidRDefault="00853817" w:rsidP="00853817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18C73FE0" w14:textId="77777777" w:rsidR="00853817" w:rsidRDefault="00853817" w:rsidP="00853817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53817">
        <w:rPr>
          <w:rFonts w:ascii="宋体" w:eastAsia="宋体" w:hAnsi="Times New Roman" w:hint="eastAsia"/>
          <w:color w:val="000000"/>
        </w:rPr>
        <w:t>代表芯原股份（</w:t>
      </w:r>
      <w:r w:rsidRPr="00853817">
        <w:rPr>
          <w:rFonts w:ascii="宋体" w:eastAsia="宋体" w:hAnsi="Times New Roman"/>
          <w:color w:val="000000"/>
        </w:rPr>
        <w:t>688521.SH）向特定对象发行A股；</w:t>
      </w:r>
    </w:p>
    <w:p w14:paraId="1EBFAE70" w14:textId="77777777" w:rsidR="00853817" w:rsidRDefault="00853817" w:rsidP="00853817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53817">
        <w:rPr>
          <w:rFonts w:ascii="宋体" w:eastAsia="宋体" w:hAnsi="Times New Roman" w:hint="eastAsia"/>
          <w:color w:val="000000"/>
        </w:rPr>
        <w:t>代表芯原股份（</w:t>
      </w:r>
      <w:r w:rsidRPr="00853817">
        <w:rPr>
          <w:rFonts w:ascii="宋体" w:eastAsia="宋体" w:hAnsi="Times New Roman"/>
          <w:color w:val="000000"/>
        </w:rPr>
        <w:t>688521.SH）首次公开发行A股并在科创板上市；</w:t>
      </w:r>
    </w:p>
    <w:p w14:paraId="1D09717A" w14:textId="77777777" w:rsidR="00853817" w:rsidRDefault="00853817" w:rsidP="00853817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53817">
        <w:rPr>
          <w:rFonts w:ascii="宋体" w:eastAsia="宋体" w:hAnsi="Times New Roman" w:hint="eastAsia"/>
          <w:color w:val="000000"/>
        </w:rPr>
        <w:t>代表深科技（</w:t>
      </w:r>
      <w:r w:rsidRPr="00853817">
        <w:rPr>
          <w:rFonts w:ascii="宋体" w:eastAsia="宋体" w:hAnsi="Times New Roman"/>
          <w:color w:val="000000"/>
        </w:rPr>
        <w:t>000021.SZ）2020年非公开发行A股股票；</w:t>
      </w:r>
    </w:p>
    <w:p w14:paraId="04EA8FB1" w14:textId="77777777" w:rsidR="00853817" w:rsidRDefault="00853817" w:rsidP="00853817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53817">
        <w:rPr>
          <w:rFonts w:ascii="宋体" w:eastAsia="宋体" w:hAnsi="Times New Roman" w:hint="eastAsia"/>
          <w:color w:val="000000"/>
        </w:rPr>
        <w:t>代表国投电力（</w:t>
      </w:r>
      <w:r w:rsidRPr="00853817">
        <w:rPr>
          <w:rFonts w:ascii="宋体" w:eastAsia="宋体" w:hAnsi="Times New Roman"/>
          <w:color w:val="000000"/>
        </w:rPr>
        <w:t>600866.SH）发行全球存托凭证并在伦敦证券交易所上市；</w:t>
      </w:r>
    </w:p>
    <w:p w14:paraId="1FE210E4" w14:textId="77777777" w:rsidR="00853817" w:rsidRDefault="00853817" w:rsidP="00853817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53817">
        <w:rPr>
          <w:rFonts w:ascii="宋体" w:eastAsia="宋体" w:hAnsi="Times New Roman" w:hint="eastAsia"/>
          <w:color w:val="000000"/>
        </w:rPr>
        <w:t>代表药明康德（</w:t>
      </w:r>
      <w:r w:rsidRPr="00853817">
        <w:rPr>
          <w:rFonts w:ascii="宋体" w:eastAsia="宋体" w:hAnsi="Times New Roman"/>
          <w:color w:val="000000"/>
        </w:rPr>
        <w:t>603259.SH/2359.HK）增发6,820万股H股；</w:t>
      </w:r>
    </w:p>
    <w:p w14:paraId="3CBB5EE3" w14:textId="77777777" w:rsidR="00853817" w:rsidRDefault="00853817" w:rsidP="00853817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53817">
        <w:rPr>
          <w:rFonts w:ascii="宋体" w:eastAsia="宋体" w:hAnsi="Times New Roman" w:hint="eastAsia"/>
          <w:color w:val="000000"/>
        </w:rPr>
        <w:t>代表药明康德（</w:t>
      </w:r>
      <w:r w:rsidRPr="00853817">
        <w:rPr>
          <w:rFonts w:ascii="宋体" w:eastAsia="宋体" w:hAnsi="Times New Roman"/>
          <w:color w:val="000000"/>
        </w:rPr>
        <w:t>603259.SH/2359.HK）非公开发行A股；</w:t>
      </w:r>
    </w:p>
    <w:p w14:paraId="4E1E221F" w14:textId="77777777" w:rsidR="00853817" w:rsidRDefault="00853817" w:rsidP="00853817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53817">
        <w:rPr>
          <w:rFonts w:ascii="宋体" w:eastAsia="宋体" w:hAnsi="Times New Roman" w:hint="eastAsia"/>
          <w:color w:val="000000"/>
        </w:rPr>
        <w:t>代表药明康德（</w:t>
      </w:r>
      <w:r w:rsidRPr="00853817">
        <w:rPr>
          <w:rFonts w:ascii="宋体" w:eastAsia="宋体" w:hAnsi="Times New Roman"/>
          <w:color w:val="000000"/>
        </w:rPr>
        <w:t>603259.SH/2359.HK）发行H股可转债；</w:t>
      </w:r>
    </w:p>
    <w:p w14:paraId="4A62F4D2" w14:textId="77777777" w:rsidR="00853817" w:rsidRDefault="00853817" w:rsidP="00853817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53817">
        <w:rPr>
          <w:rFonts w:ascii="宋体" w:eastAsia="宋体" w:hAnsi="Times New Roman" w:hint="eastAsia"/>
          <w:color w:val="000000"/>
        </w:rPr>
        <w:t>代表新亚强（</w:t>
      </w:r>
      <w:r w:rsidRPr="00853817">
        <w:rPr>
          <w:rFonts w:ascii="宋体" w:eastAsia="宋体" w:hAnsi="Times New Roman"/>
          <w:color w:val="000000"/>
        </w:rPr>
        <w:t>603155.SH）首次公开发行A股并上市；</w:t>
      </w:r>
    </w:p>
    <w:p w14:paraId="0ECA8B45" w14:textId="77777777" w:rsidR="00853817" w:rsidRDefault="00853817" w:rsidP="00853817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53817">
        <w:rPr>
          <w:rFonts w:ascii="宋体" w:eastAsia="宋体" w:hAnsi="Times New Roman" w:hint="eastAsia"/>
          <w:color w:val="000000"/>
        </w:rPr>
        <w:t>代表宁波银行（</w:t>
      </w:r>
      <w:r w:rsidRPr="00853817">
        <w:rPr>
          <w:rFonts w:ascii="宋体" w:eastAsia="宋体" w:hAnsi="Times New Roman"/>
          <w:color w:val="000000"/>
        </w:rPr>
        <w:t>002142.SZ）非公开发行A股、向原股东配售A股股票；</w:t>
      </w:r>
    </w:p>
    <w:p w14:paraId="1CB72621" w14:textId="77777777" w:rsidR="00853817" w:rsidRDefault="00853817" w:rsidP="00853817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53817">
        <w:rPr>
          <w:rFonts w:ascii="宋体" w:eastAsia="宋体" w:hAnsi="Times New Roman" w:hint="eastAsia"/>
          <w:color w:val="000000"/>
        </w:rPr>
        <w:t>代表承销商瑞士信贷和中金公司参与泛生子（</w:t>
      </w:r>
      <w:r w:rsidRPr="00853817">
        <w:rPr>
          <w:rFonts w:ascii="宋体" w:eastAsia="宋体" w:hAnsi="Times New Roman"/>
          <w:color w:val="000000"/>
        </w:rPr>
        <w:t>GTH.US）首次公开发行并在美国纳斯达克上市。</w:t>
      </w:r>
    </w:p>
    <w:p w14:paraId="6F9D1204" w14:textId="77777777" w:rsidR="00853817" w:rsidRDefault="00853817" w:rsidP="00853817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53817">
        <w:rPr>
          <w:rFonts w:ascii="宋体" w:eastAsia="宋体" w:hAnsi="Times New Roman" w:hint="eastAsia"/>
          <w:color w:val="000000"/>
        </w:rPr>
        <w:t>代表中电金信引入投资者；</w:t>
      </w:r>
    </w:p>
    <w:p w14:paraId="03EFEA1E" w14:textId="77777777" w:rsidR="00853817" w:rsidRDefault="00853817" w:rsidP="00853817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53817">
        <w:rPr>
          <w:rFonts w:ascii="宋体" w:eastAsia="宋体" w:hAnsi="Times New Roman" w:hint="eastAsia"/>
          <w:color w:val="000000"/>
        </w:rPr>
        <w:t>代表国家集成电路产业投资基金参与其一系列投资；</w:t>
      </w:r>
    </w:p>
    <w:p w14:paraId="2A4736EC" w14:textId="77777777" w:rsidR="00853817" w:rsidRDefault="00853817" w:rsidP="00853817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53817">
        <w:rPr>
          <w:rFonts w:ascii="宋体" w:eastAsia="宋体" w:hAnsi="Times New Roman" w:hint="eastAsia"/>
          <w:color w:val="000000"/>
        </w:rPr>
        <w:t>代表智现未来进行多轮融资；</w:t>
      </w:r>
    </w:p>
    <w:p w14:paraId="51F2E882" w14:textId="77777777" w:rsidR="00853817" w:rsidRDefault="00853817" w:rsidP="00853817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53817">
        <w:rPr>
          <w:rFonts w:ascii="宋体" w:eastAsia="宋体" w:hAnsi="Times New Roman" w:hint="eastAsia"/>
          <w:color w:val="000000"/>
        </w:rPr>
        <w:t>代表云英谷进行多轮融资；</w:t>
      </w:r>
    </w:p>
    <w:p w14:paraId="520BA86B" w14:textId="77777777" w:rsidR="00853817" w:rsidRDefault="00853817" w:rsidP="00853817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53817">
        <w:rPr>
          <w:rFonts w:ascii="宋体" w:eastAsia="宋体" w:hAnsi="Times New Roman" w:hint="eastAsia"/>
          <w:color w:val="000000"/>
        </w:rPr>
        <w:t>代表东方晶源进行多轮融资；</w:t>
      </w:r>
    </w:p>
    <w:p w14:paraId="26B28DE1" w14:textId="77777777" w:rsidR="00853817" w:rsidRDefault="00853817" w:rsidP="00853817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53817">
        <w:rPr>
          <w:rFonts w:ascii="宋体" w:eastAsia="宋体" w:hAnsi="Times New Roman" w:hint="eastAsia"/>
          <w:color w:val="000000"/>
        </w:rPr>
        <w:t>代表数聚智连进行</w:t>
      </w:r>
      <w:r w:rsidRPr="00853817">
        <w:rPr>
          <w:rFonts w:ascii="宋体" w:eastAsia="宋体" w:hAnsi="Times New Roman"/>
          <w:color w:val="000000"/>
        </w:rPr>
        <w:t>pre-IPO轮融资；</w:t>
      </w:r>
    </w:p>
    <w:p w14:paraId="60639961" w14:textId="77777777" w:rsidR="00853817" w:rsidRDefault="00853817" w:rsidP="00853817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53817">
        <w:rPr>
          <w:rFonts w:ascii="宋体" w:eastAsia="宋体" w:hAnsi="Times New Roman" w:hint="eastAsia"/>
          <w:color w:val="000000"/>
        </w:rPr>
        <w:t>代表芯原股份进行</w:t>
      </w:r>
      <w:r w:rsidRPr="00853817">
        <w:rPr>
          <w:rFonts w:ascii="宋体" w:eastAsia="宋体" w:hAnsi="Times New Roman"/>
          <w:color w:val="000000"/>
        </w:rPr>
        <w:t>Pre-IPO轮融资；</w:t>
      </w:r>
    </w:p>
    <w:p w14:paraId="4FF9527A" w14:textId="77777777" w:rsidR="00853817" w:rsidRDefault="00853817" w:rsidP="00853817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53817">
        <w:rPr>
          <w:rFonts w:ascii="宋体" w:eastAsia="宋体" w:hAnsi="Times New Roman" w:hint="eastAsia"/>
          <w:color w:val="000000"/>
        </w:rPr>
        <w:t>代表承销商参与中央人民政府财政部自</w:t>
      </w:r>
      <w:r w:rsidRPr="00853817">
        <w:rPr>
          <w:rFonts w:ascii="宋体" w:eastAsia="宋体" w:hAnsi="Times New Roman"/>
          <w:color w:val="000000"/>
        </w:rPr>
        <w:t>2018年以来每年发行人民币债券；</w:t>
      </w:r>
    </w:p>
    <w:p w14:paraId="41EBB483" w14:textId="77777777" w:rsidR="00853817" w:rsidRDefault="00853817" w:rsidP="00853817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53817">
        <w:rPr>
          <w:rFonts w:ascii="宋体" w:eastAsia="宋体" w:hAnsi="Times New Roman" w:hint="eastAsia"/>
          <w:color w:val="000000"/>
        </w:rPr>
        <w:t>代表承销商参与中国人民银行自</w:t>
      </w:r>
      <w:r w:rsidRPr="00853817">
        <w:rPr>
          <w:rFonts w:ascii="宋体" w:eastAsia="宋体" w:hAnsi="Times New Roman"/>
          <w:color w:val="000000"/>
        </w:rPr>
        <w:t>2018年以来在香港发行票据；</w:t>
      </w:r>
    </w:p>
    <w:p w14:paraId="3B796380" w14:textId="77777777" w:rsidR="00853817" w:rsidRDefault="00853817" w:rsidP="00853817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53817">
        <w:rPr>
          <w:rFonts w:ascii="宋体" w:eastAsia="宋体" w:hAnsi="Times New Roman" w:hint="eastAsia"/>
          <w:color w:val="000000"/>
        </w:rPr>
        <w:t>代表臻鼎科技发行</w:t>
      </w:r>
      <w:r w:rsidRPr="00853817">
        <w:rPr>
          <w:rFonts w:ascii="宋体" w:eastAsia="宋体" w:hAnsi="Times New Roman"/>
          <w:color w:val="000000"/>
        </w:rPr>
        <w:t>4亿美元无息可转换公司债券；</w:t>
      </w:r>
    </w:p>
    <w:p w14:paraId="4787AB9D" w14:textId="77777777" w:rsidR="00853817" w:rsidRDefault="00853817" w:rsidP="00853817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53817">
        <w:rPr>
          <w:rFonts w:ascii="宋体" w:eastAsia="宋体" w:hAnsi="Times New Roman" w:hint="eastAsia"/>
          <w:color w:val="000000"/>
        </w:rPr>
        <w:t>代表东方财富</w:t>
      </w:r>
      <w:r w:rsidRPr="00853817">
        <w:rPr>
          <w:rFonts w:ascii="宋体" w:eastAsia="宋体" w:hAnsi="Times New Roman"/>
          <w:color w:val="000000"/>
        </w:rPr>
        <w:t>2021年发行3亿美元债券；</w:t>
      </w:r>
    </w:p>
    <w:p w14:paraId="44064923" w14:textId="77777777" w:rsidR="00853817" w:rsidRDefault="00853817" w:rsidP="00853817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53817">
        <w:rPr>
          <w:rFonts w:ascii="宋体" w:eastAsia="宋体" w:hAnsi="Times New Roman" w:hint="eastAsia"/>
          <w:color w:val="000000"/>
        </w:rPr>
        <w:t>代表美的集团（</w:t>
      </w:r>
      <w:r w:rsidRPr="00853817">
        <w:rPr>
          <w:rFonts w:ascii="宋体" w:eastAsia="宋体" w:hAnsi="Times New Roman"/>
          <w:color w:val="000000"/>
        </w:rPr>
        <w:t>000333.SZ）发行4.5亿美元债券。</w:t>
      </w:r>
    </w:p>
    <w:p w14:paraId="3C8DC84C" w14:textId="77777777" w:rsidR="00853817" w:rsidRDefault="00853817" w:rsidP="0085381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53817">
        <w:rPr>
          <w:rFonts w:ascii="宋体" w:eastAsia="宋体" w:hAnsi="宋体" w:hint="eastAsia"/>
          <w:b/>
          <w:sz w:val="24"/>
        </w:rPr>
        <w:t>教育背景</w:t>
      </w:r>
    </w:p>
    <w:p w14:paraId="07D81707" w14:textId="77777777" w:rsidR="00853817" w:rsidRDefault="00853817" w:rsidP="00853817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53817">
        <w:rPr>
          <w:rFonts w:ascii="宋体" w:eastAsia="宋体" w:hAnsi="Times New Roman" w:hint="eastAsia"/>
          <w:color w:val="000000"/>
        </w:rPr>
        <w:t>北京大学，法律硕士学位</w:t>
      </w:r>
    </w:p>
    <w:p w14:paraId="7132C0AC" w14:textId="77777777" w:rsidR="00853817" w:rsidRDefault="00853817" w:rsidP="00853817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53817">
        <w:rPr>
          <w:rFonts w:ascii="宋体" w:eastAsia="宋体" w:hAnsi="Times New Roman" w:hint="eastAsia"/>
          <w:color w:val="000000"/>
        </w:rPr>
        <w:t>中国政法大学，法学学士学位</w:t>
      </w:r>
    </w:p>
    <w:p w14:paraId="67BF0D54" w14:textId="77777777" w:rsidR="00853817" w:rsidRDefault="00853817" w:rsidP="0085381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53817">
        <w:rPr>
          <w:rFonts w:ascii="宋体" w:eastAsia="宋体" w:hAnsi="宋体" w:hint="eastAsia"/>
          <w:b/>
          <w:sz w:val="24"/>
        </w:rPr>
        <w:t>执业资格</w:t>
      </w:r>
    </w:p>
    <w:p w14:paraId="36A3692B" w14:textId="77777777" w:rsidR="00853817" w:rsidRDefault="00853817" w:rsidP="00853817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53817">
        <w:rPr>
          <w:rFonts w:ascii="宋体" w:eastAsia="宋体" w:hAnsi="Times New Roman" w:hint="eastAsia"/>
          <w:color w:val="000000"/>
        </w:rPr>
        <w:t>中华人民共和国执业律师</w:t>
      </w:r>
    </w:p>
    <w:p w14:paraId="672DD371" w14:textId="77777777" w:rsidR="00853817" w:rsidRDefault="00853817" w:rsidP="0085381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53817">
        <w:rPr>
          <w:rFonts w:ascii="宋体" w:eastAsia="宋体" w:hAnsi="宋体" w:hint="eastAsia"/>
          <w:b/>
          <w:sz w:val="24"/>
        </w:rPr>
        <w:t>职业背景</w:t>
      </w:r>
    </w:p>
    <w:p w14:paraId="4F0A196B" w14:textId="2A85950C" w:rsidR="00A46A04" w:rsidRPr="00853817" w:rsidRDefault="00853817" w:rsidP="00853817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53817">
        <w:rPr>
          <w:rFonts w:ascii="宋体" w:eastAsia="宋体" w:hAnsi="Times New Roman" w:hint="eastAsia"/>
          <w:color w:val="000000"/>
        </w:rPr>
        <w:t>艾慧律师自</w:t>
      </w:r>
      <w:r w:rsidRPr="00853817">
        <w:rPr>
          <w:rFonts w:ascii="宋体" w:eastAsia="宋体" w:hAnsi="Times New Roman"/>
          <w:color w:val="000000"/>
        </w:rPr>
        <w:t>2018年加入方达从事律师相关工作。</w:t>
      </w:r>
    </w:p>
    <w:sectPr w:rsidR="00A46A04" w:rsidRPr="0085381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A2014"/>
    <w:multiLevelType w:val="singleLevel"/>
    <w:tmpl w:val="5A888B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57565F"/>
    <w:multiLevelType w:val="singleLevel"/>
    <w:tmpl w:val="3D3C80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A1B6ECE"/>
    <w:multiLevelType w:val="singleLevel"/>
    <w:tmpl w:val="C3648B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B58527D"/>
    <w:multiLevelType w:val="singleLevel"/>
    <w:tmpl w:val="D42077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E632737"/>
    <w:multiLevelType w:val="singleLevel"/>
    <w:tmpl w:val="0DE69A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6A6050D"/>
    <w:multiLevelType w:val="singleLevel"/>
    <w:tmpl w:val="F43C22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1696470"/>
    <w:multiLevelType w:val="singleLevel"/>
    <w:tmpl w:val="D35AD2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3C02E7A"/>
    <w:multiLevelType w:val="singleLevel"/>
    <w:tmpl w:val="F1D04F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6333D41"/>
    <w:multiLevelType w:val="singleLevel"/>
    <w:tmpl w:val="BC0234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B103029"/>
    <w:multiLevelType w:val="singleLevel"/>
    <w:tmpl w:val="819809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CF62722"/>
    <w:multiLevelType w:val="singleLevel"/>
    <w:tmpl w:val="9850BA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A6534A"/>
    <w:multiLevelType w:val="singleLevel"/>
    <w:tmpl w:val="954621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1DF7EC7"/>
    <w:multiLevelType w:val="singleLevel"/>
    <w:tmpl w:val="85AEF6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4A270A1"/>
    <w:multiLevelType w:val="singleLevel"/>
    <w:tmpl w:val="BBF080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4E91008"/>
    <w:multiLevelType w:val="singleLevel"/>
    <w:tmpl w:val="964C5B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3DCA23FC"/>
    <w:multiLevelType w:val="singleLevel"/>
    <w:tmpl w:val="E3A6D6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16467F4"/>
    <w:multiLevelType w:val="singleLevel"/>
    <w:tmpl w:val="5EEACC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34E504D"/>
    <w:multiLevelType w:val="singleLevel"/>
    <w:tmpl w:val="D96696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4CA3256"/>
    <w:multiLevelType w:val="singleLevel"/>
    <w:tmpl w:val="81FABF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BCC1E17"/>
    <w:multiLevelType w:val="singleLevel"/>
    <w:tmpl w:val="A9C6B0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15273C9"/>
    <w:multiLevelType w:val="singleLevel"/>
    <w:tmpl w:val="89A4FD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4DF499B"/>
    <w:multiLevelType w:val="singleLevel"/>
    <w:tmpl w:val="A9189C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73829D3"/>
    <w:multiLevelType w:val="singleLevel"/>
    <w:tmpl w:val="53E6F5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A772451"/>
    <w:multiLevelType w:val="singleLevel"/>
    <w:tmpl w:val="B0C889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85408E6"/>
    <w:multiLevelType w:val="singleLevel"/>
    <w:tmpl w:val="C3648B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9F4468F"/>
    <w:multiLevelType w:val="singleLevel"/>
    <w:tmpl w:val="0C3CA0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B536BAE"/>
    <w:multiLevelType w:val="singleLevel"/>
    <w:tmpl w:val="04AECD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16"/>
  </w:num>
  <w:num w:numId="3">
    <w:abstractNumId w:val="15"/>
  </w:num>
  <w:num w:numId="4">
    <w:abstractNumId w:val="27"/>
  </w:num>
  <w:num w:numId="5">
    <w:abstractNumId w:val="8"/>
  </w:num>
  <w:num w:numId="6">
    <w:abstractNumId w:val="3"/>
  </w:num>
  <w:num w:numId="7">
    <w:abstractNumId w:val="20"/>
  </w:num>
  <w:num w:numId="8">
    <w:abstractNumId w:val="9"/>
  </w:num>
  <w:num w:numId="9">
    <w:abstractNumId w:val="13"/>
  </w:num>
  <w:num w:numId="10">
    <w:abstractNumId w:val="21"/>
  </w:num>
  <w:num w:numId="11">
    <w:abstractNumId w:val="1"/>
  </w:num>
  <w:num w:numId="12">
    <w:abstractNumId w:val="24"/>
  </w:num>
  <w:num w:numId="13">
    <w:abstractNumId w:val="0"/>
  </w:num>
  <w:num w:numId="14">
    <w:abstractNumId w:val="5"/>
  </w:num>
  <w:num w:numId="15">
    <w:abstractNumId w:val="10"/>
  </w:num>
  <w:num w:numId="16">
    <w:abstractNumId w:val="18"/>
  </w:num>
  <w:num w:numId="17">
    <w:abstractNumId w:val="4"/>
  </w:num>
  <w:num w:numId="18">
    <w:abstractNumId w:val="6"/>
  </w:num>
  <w:num w:numId="19">
    <w:abstractNumId w:val="11"/>
  </w:num>
  <w:num w:numId="20">
    <w:abstractNumId w:val="22"/>
  </w:num>
  <w:num w:numId="21">
    <w:abstractNumId w:val="28"/>
  </w:num>
  <w:num w:numId="22">
    <w:abstractNumId w:val="25"/>
  </w:num>
  <w:num w:numId="23">
    <w:abstractNumId w:val="14"/>
  </w:num>
  <w:num w:numId="24">
    <w:abstractNumId w:val="19"/>
  </w:num>
  <w:num w:numId="25">
    <w:abstractNumId w:val="7"/>
  </w:num>
  <w:num w:numId="26">
    <w:abstractNumId w:val="23"/>
  </w:num>
  <w:num w:numId="27">
    <w:abstractNumId w:val="17"/>
  </w:num>
  <w:num w:numId="28">
    <w:abstractNumId w:val="2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53817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5381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5381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DBFF177-F3DF-4FD2-A8F1-191C19EF0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708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2026-07-07T23:19:00Z</dcterms:created>
  <dcterms:modified xsi:type="dcterms:W3CDTF">2026-07-07T23:19:00Z</dcterms:modified>
</cp:coreProperties>
</file>