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DEA2035" w:rsidR="0049405C" w:rsidRPr="00C24D79" w:rsidRDefault="00BC514C" w:rsidP="00BC514C">
            <w:pPr>
              <w:spacing w:line="720" w:lineRule="auto"/>
              <w:rPr>
                <w:rFonts w:eastAsiaTheme="minorHAnsi"/>
                <w:color w:val="545551"/>
              </w:rPr>
            </w:pPr>
            <w:bookmarkStart w:id="0" w:name="xingming"/>
            <w:bookmarkStart w:id="1" w:name="_GoBack"/>
            <w:bookmarkEnd w:id="1"/>
            <w:r w:rsidRPr="00BC514C">
              <w:rPr>
                <w:rFonts w:ascii="等线" w:eastAsia="等线" w:hAnsi="Times New Roman"/>
                <w:b/>
                <w:color w:val="000000"/>
                <w:sz w:val="48"/>
              </w:rPr>
              <w:t>ALLEN FU</w:t>
            </w:r>
            <w:bookmarkEnd w:id="0"/>
          </w:p>
          <w:p w14:paraId="706EB16B" w14:textId="39E253B7" w:rsidR="0049405C" w:rsidRPr="00C24D79" w:rsidRDefault="00BC514C" w:rsidP="00BC514C">
            <w:pPr>
              <w:spacing w:line="360" w:lineRule="auto"/>
              <w:rPr>
                <w:rFonts w:eastAsiaTheme="minorHAnsi"/>
                <w:b/>
                <w:bCs/>
                <w:color w:val="545551"/>
              </w:rPr>
            </w:pPr>
            <w:bookmarkStart w:id="2" w:name="didian"/>
            <w:r w:rsidRPr="00BC514C">
              <w:rPr>
                <w:rFonts w:ascii="等线" w:eastAsia="等线" w:hAnsi="Times New Roman"/>
                <w:b/>
                <w:bCs/>
                <w:color w:val="000000"/>
              </w:rPr>
              <w:t>Partner</w:t>
            </w:r>
            <w:r w:rsidRPr="00BC514C">
              <w:rPr>
                <w:rFonts w:ascii="等线" w:eastAsia="等线" w:hAnsi="Times New Roman"/>
                <w:b/>
                <w:bCs/>
                <w:color w:val="000000"/>
              </w:rPr>
              <w:t>·</w:t>
            </w:r>
            <w:r w:rsidRPr="00BC514C">
              <w:rPr>
                <w:rFonts w:ascii="等线" w:eastAsia="等线" w:hAnsi="Times New Roman"/>
                <w:b/>
                <w:bCs/>
                <w:color w:val="000000"/>
              </w:rPr>
              <w:t>Shanghai</w:t>
            </w:r>
            <w:bookmarkEnd w:id="2"/>
          </w:p>
          <w:p w14:paraId="6199424A" w14:textId="3AB271BE" w:rsidR="0049405C" w:rsidRPr="00C24D79" w:rsidRDefault="00BC514C" w:rsidP="00BC514C">
            <w:pPr>
              <w:spacing w:line="360" w:lineRule="auto"/>
              <w:rPr>
                <w:rFonts w:eastAsiaTheme="minorHAnsi"/>
                <w:color w:val="545551"/>
              </w:rPr>
            </w:pPr>
            <w:bookmarkStart w:id="3" w:name="dianhua"/>
            <w:r w:rsidRPr="00BC514C">
              <w:rPr>
                <w:rFonts w:ascii="等线" w:eastAsia="等线" w:hAnsi="Times New Roman"/>
                <w:color w:val="000000"/>
              </w:rPr>
              <w:t xml:space="preserve">+86 21 2208 1123 </w:t>
            </w:r>
            <w:bookmarkEnd w:id="3"/>
          </w:p>
          <w:p w14:paraId="4F910ACA" w14:textId="6AC24CD4" w:rsidR="0049405C" w:rsidRPr="00C24D79" w:rsidRDefault="00BC514C" w:rsidP="00BC514C">
            <w:pPr>
              <w:spacing w:line="360" w:lineRule="auto"/>
              <w:rPr>
                <w:rFonts w:eastAsiaTheme="minorHAnsi"/>
                <w:color w:val="000000"/>
              </w:rPr>
            </w:pPr>
            <w:bookmarkStart w:id="4" w:name="youxiang"/>
            <w:r w:rsidRPr="00BC514C">
              <w:rPr>
                <w:rFonts w:ascii="等线" w:eastAsia="等线" w:hAnsi="Times New Roman"/>
                <w:color w:val="000000"/>
              </w:rPr>
              <w:t>allen.fu@fangdalaw.com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04D2F6A" w:rsidR="0049405C" w:rsidRPr="00C24D79" w:rsidRDefault="00BC514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20CD67" wp14:editId="28A3F3D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B0A53CE" w:rsidR="009465FB" w:rsidRPr="00C24D79" w:rsidRDefault="00BC514C" w:rsidP="007177F3">
            <w:pPr>
              <w:rPr>
                <w:rFonts w:eastAsiaTheme="minorHAnsi"/>
                <w:color w:val="000000"/>
                <w:szCs w:val="21"/>
              </w:rPr>
            </w:pPr>
            <w:bookmarkStart w:id="6" w:name="zhiyelingyu"/>
            <w:r w:rsidRPr="00BC514C">
              <w:rPr>
                <w:rFonts w:ascii="等线" w:eastAsia="等线" w:hAnsi="Times New Roman"/>
                <w:color w:val="000000"/>
                <w:szCs w:val="21"/>
              </w:rPr>
              <w:t>MR. FU SPECIALIZES IN DISPUTE RESOLUTION AND COMPLIANCE, INCLUDING ARBITRATION AND CIVIL LITIGATION CONCERNING COMMERCIAL AND FINANCIAL DISPUTES, CORPORATE CRIME AND GOVERNMENT INVESTIGATION AND ENFORCEMENT, AND GENERAL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B4A6C0" w14:textId="77777777" w:rsidR="00BC514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831707" w14:textId="77777777" w:rsidR="00BC514C" w:rsidRDefault="00BC514C" w:rsidP="00BC514C">
      <w:pPr>
        <w:pStyle w:val="af5"/>
        <w:spacing w:after="0" w:line="480" w:lineRule="auto"/>
        <w:rPr>
          <w:rFonts w:ascii="等线" w:eastAsia="等线" w:hAnsi="等线"/>
          <w:b/>
          <w:sz w:val="24"/>
        </w:rPr>
      </w:pPr>
      <w:r w:rsidRPr="00BC514C">
        <w:rPr>
          <w:rFonts w:ascii="等线" w:eastAsia="等线" w:hAnsi="等线"/>
          <w:b/>
          <w:sz w:val="24"/>
        </w:rPr>
        <w:t>REPRESENTATIVE MATTERS AND CASES</w:t>
      </w:r>
    </w:p>
    <w:p w14:paraId="4DAAD1D0" w14:textId="77777777" w:rsidR="00BC514C" w:rsidRDefault="00BC514C" w:rsidP="00BC514C">
      <w:pPr>
        <w:pStyle w:val="af5"/>
        <w:spacing w:before="120"/>
        <w:rPr>
          <w:rFonts w:ascii="等线" w:eastAsia="等线" w:hAnsi="Times New Roman"/>
          <w:color w:val="000000"/>
        </w:rPr>
      </w:pPr>
      <w:r w:rsidRPr="00BC514C">
        <w:rPr>
          <w:rFonts w:ascii="等线" w:eastAsia="等线" w:hAnsi="Times New Roman"/>
          <w:color w:val="000000"/>
        </w:rPr>
        <w:t>Dispute Resolution</w:t>
      </w:r>
    </w:p>
    <w:p w14:paraId="3FC5E1F8" w14:textId="77777777" w:rsidR="00BC514C" w:rsidRDefault="00BC514C" w:rsidP="00BC514C">
      <w:pPr>
        <w:pStyle w:val="af5"/>
        <w:numPr>
          <w:ilvl w:val="0"/>
          <w:numId w:val="1"/>
        </w:numPr>
        <w:spacing w:before="120"/>
        <w:ind w:left="690" w:hanging="240"/>
        <w:rPr>
          <w:rFonts w:ascii="等线" w:eastAsia="等线" w:hAnsi="Times New Roman"/>
          <w:color w:val="000000"/>
        </w:rPr>
      </w:pPr>
      <w:r w:rsidRPr="00BC514C">
        <w:rPr>
          <w:rFonts w:ascii="等线" w:eastAsia="等线" w:hAnsi="Times New Roman"/>
          <w:color w:val="000000"/>
        </w:rPr>
        <w:t>Represented a major European luxury group in PRC litigations before local high court and Supreme Court concerning the dispute over the distribution agreement</w:t>
      </w:r>
    </w:p>
    <w:p w14:paraId="5FC502C9" w14:textId="77777777" w:rsidR="00BC514C" w:rsidRDefault="00BC514C" w:rsidP="00BC514C">
      <w:pPr>
        <w:pStyle w:val="af5"/>
        <w:numPr>
          <w:ilvl w:val="0"/>
          <w:numId w:val="2"/>
        </w:numPr>
        <w:spacing w:before="120"/>
        <w:ind w:left="690" w:hanging="240"/>
        <w:rPr>
          <w:rFonts w:ascii="等线" w:eastAsia="等线" w:hAnsi="Times New Roman"/>
          <w:color w:val="000000"/>
        </w:rPr>
      </w:pPr>
      <w:r w:rsidRPr="00BC514C">
        <w:rPr>
          <w:rFonts w:ascii="等线" w:eastAsia="等线" w:hAnsi="Times New Roman"/>
          <w:color w:val="000000"/>
        </w:rPr>
        <w:t>Represented an Australian bank in the recognition and enforcement of the SIAC award in the PRC</w:t>
      </w:r>
    </w:p>
    <w:p w14:paraId="3CBA1218" w14:textId="77777777" w:rsidR="00BC514C" w:rsidRDefault="00BC514C" w:rsidP="00BC514C">
      <w:pPr>
        <w:pStyle w:val="af5"/>
        <w:numPr>
          <w:ilvl w:val="0"/>
          <w:numId w:val="3"/>
        </w:numPr>
        <w:spacing w:before="120"/>
        <w:ind w:left="690" w:hanging="240"/>
        <w:rPr>
          <w:rFonts w:ascii="等线" w:eastAsia="等线" w:hAnsi="Times New Roman"/>
          <w:color w:val="000000"/>
        </w:rPr>
      </w:pPr>
      <w:r w:rsidRPr="00BC514C">
        <w:rPr>
          <w:rFonts w:ascii="等线" w:eastAsia="等线" w:hAnsi="Times New Roman"/>
          <w:color w:val="000000"/>
        </w:rPr>
        <w:t>Represented a NASDAQ-listed company in a CIETAC arbitration concerning the dispute over the repurchase of the shares</w:t>
      </w:r>
    </w:p>
    <w:p w14:paraId="2AE2FD66" w14:textId="77777777" w:rsidR="00BC514C" w:rsidRDefault="00BC514C" w:rsidP="00BC514C">
      <w:pPr>
        <w:pStyle w:val="af5"/>
        <w:numPr>
          <w:ilvl w:val="0"/>
          <w:numId w:val="4"/>
        </w:numPr>
        <w:spacing w:before="120"/>
        <w:ind w:left="690" w:hanging="240"/>
        <w:rPr>
          <w:rFonts w:ascii="等线" w:eastAsia="等线" w:hAnsi="Times New Roman"/>
          <w:color w:val="000000"/>
        </w:rPr>
      </w:pPr>
      <w:r w:rsidRPr="00BC514C">
        <w:rPr>
          <w:rFonts w:ascii="等线" w:eastAsia="等线" w:hAnsi="Times New Roman"/>
          <w:color w:val="000000"/>
        </w:rPr>
        <w:t>Represented a NASDAQ-listed company in a PRC litigation concerning the dispute over a loan agreement</w:t>
      </w:r>
    </w:p>
    <w:p w14:paraId="26404068" w14:textId="77777777" w:rsidR="00BC514C" w:rsidRDefault="00BC514C" w:rsidP="00BC514C">
      <w:pPr>
        <w:pStyle w:val="af5"/>
        <w:numPr>
          <w:ilvl w:val="0"/>
          <w:numId w:val="5"/>
        </w:numPr>
        <w:spacing w:before="120"/>
        <w:ind w:left="690" w:hanging="240"/>
        <w:rPr>
          <w:rFonts w:ascii="等线" w:eastAsia="等线" w:hAnsi="Times New Roman"/>
          <w:color w:val="000000"/>
        </w:rPr>
      </w:pPr>
      <w:r w:rsidRPr="00BC514C">
        <w:rPr>
          <w:rFonts w:ascii="等线" w:eastAsia="等线" w:hAnsi="Times New Roman"/>
          <w:color w:val="000000"/>
        </w:rPr>
        <w:t>Represented a leading German bearing manufacturer in a PRC litigation concerning the international sales of goods</w:t>
      </w:r>
    </w:p>
    <w:p w14:paraId="4AEB990F" w14:textId="77777777" w:rsidR="00BC514C" w:rsidRDefault="00BC514C" w:rsidP="00BC514C">
      <w:pPr>
        <w:pStyle w:val="af5"/>
        <w:numPr>
          <w:ilvl w:val="0"/>
          <w:numId w:val="6"/>
        </w:numPr>
        <w:spacing w:before="120"/>
        <w:ind w:left="690" w:hanging="240"/>
        <w:rPr>
          <w:rFonts w:ascii="等线" w:eastAsia="等线" w:hAnsi="Times New Roman"/>
          <w:color w:val="000000"/>
        </w:rPr>
      </w:pPr>
      <w:r w:rsidRPr="00BC514C">
        <w:rPr>
          <w:rFonts w:ascii="等线" w:eastAsia="等线" w:hAnsi="Times New Roman"/>
          <w:color w:val="000000"/>
        </w:rPr>
        <w:t>Represented a leading American private equity fund in CIETAC arbitrations and PRC litigations concerning the disputes over the investment agreement</w:t>
      </w:r>
    </w:p>
    <w:p w14:paraId="1B84DA4C" w14:textId="77777777" w:rsidR="00BC514C" w:rsidRDefault="00BC514C" w:rsidP="00BC514C">
      <w:pPr>
        <w:pStyle w:val="af5"/>
        <w:numPr>
          <w:ilvl w:val="0"/>
          <w:numId w:val="7"/>
        </w:numPr>
        <w:spacing w:before="120"/>
        <w:ind w:left="690" w:hanging="240"/>
        <w:rPr>
          <w:rFonts w:ascii="等线" w:eastAsia="等线" w:hAnsi="Times New Roman"/>
          <w:color w:val="000000"/>
        </w:rPr>
      </w:pPr>
      <w:r w:rsidRPr="00BC514C">
        <w:rPr>
          <w:rFonts w:ascii="等线" w:eastAsia="等线" w:hAnsi="Times New Roman"/>
          <w:color w:val="000000"/>
        </w:rPr>
        <w:t>Represented a major Sino-US joint venture fund company in SAC arbitrations concerning the dispute over the asset management agreements</w:t>
      </w:r>
    </w:p>
    <w:p w14:paraId="055DB8CF" w14:textId="77777777" w:rsidR="00BC514C" w:rsidRDefault="00BC514C" w:rsidP="00BC514C">
      <w:pPr>
        <w:pStyle w:val="af5"/>
        <w:numPr>
          <w:ilvl w:val="0"/>
          <w:numId w:val="8"/>
        </w:numPr>
        <w:spacing w:before="120"/>
        <w:ind w:left="690" w:hanging="240"/>
        <w:rPr>
          <w:rFonts w:ascii="等线" w:eastAsia="等线" w:hAnsi="Times New Roman"/>
          <w:color w:val="000000"/>
        </w:rPr>
      </w:pPr>
      <w:r w:rsidRPr="00BC514C">
        <w:rPr>
          <w:rFonts w:ascii="等线" w:eastAsia="等线" w:hAnsi="Times New Roman"/>
          <w:color w:val="000000"/>
        </w:rPr>
        <w:t>Represented a NASDAQ-listed electro-car company in a PRC litigation concerning the bond dispute</w:t>
      </w:r>
    </w:p>
    <w:p w14:paraId="55844192" w14:textId="77777777" w:rsidR="00BC514C" w:rsidRDefault="00BC514C" w:rsidP="00BC514C">
      <w:pPr>
        <w:pStyle w:val="af5"/>
        <w:numPr>
          <w:ilvl w:val="0"/>
          <w:numId w:val="9"/>
        </w:numPr>
        <w:spacing w:before="120"/>
        <w:ind w:left="690" w:hanging="240"/>
        <w:rPr>
          <w:rFonts w:ascii="等线" w:eastAsia="等线" w:hAnsi="Times New Roman"/>
          <w:color w:val="000000"/>
        </w:rPr>
      </w:pPr>
      <w:r w:rsidRPr="00BC514C">
        <w:rPr>
          <w:rFonts w:ascii="等线" w:eastAsia="等线" w:hAnsi="Times New Roman"/>
          <w:color w:val="000000"/>
        </w:rPr>
        <w:t>Represented a leading PRC asset management company in the PRC litigations and SHIAC/SAC arbitrations concerning the disputes over the fund management agreements</w:t>
      </w:r>
    </w:p>
    <w:p w14:paraId="5E7D502D" w14:textId="77777777" w:rsidR="00BC514C" w:rsidRDefault="00BC514C" w:rsidP="00BC514C">
      <w:pPr>
        <w:pStyle w:val="af5"/>
        <w:numPr>
          <w:ilvl w:val="0"/>
          <w:numId w:val="10"/>
        </w:numPr>
        <w:spacing w:before="120"/>
        <w:ind w:left="690" w:hanging="240"/>
        <w:rPr>
          <w:rFonts w:ascii="等线" w:eastAsia="等线" w:hAnsi="Times New Roman"/>
          <w:color w:val="000000"/>
        </w:rPr>
      </w:pPr>
      <w:r w:rsidRPr="00BC514C">
        <w:rPr>
          <w:rFonts w:ascii="等线" w:eastAsia="等线" w:hAnsi="Times New Roman"/>
          <w:color w:val="000000"/>
        </w:rPr>
        <w:t>Represented a leading pharmaceutical company in the PRC litigation concerning the dispute over the rebate contract with its distributor</w:t>
      </w:r>
    </w:p>
    <w:p w14:paraId="53202258" w14:textId="77777777" w:rsidR="00BC514C" w:rsidRDefault="00BC514C" w:rsidP="00BC514C">
      <w:pPr>
        <w:pStyle w:val="af5"/>
        <w:numPr>
          <w:ilvl w:val="0"/>
          <w:numId w:val="11"/>
        </w:numPr>
        <w:spacing w:before="120"/>
        <w:ind w:left="690" w:hanging="240"/>
        <w:rPr>
          <w:rFonts w:ascii="等线" w:eastAsia="等线" w:hAnsi="Times New Roman"/>
          <w:color w:val="000000"/>
        </w:rPr>
      </w:pPr>
      <w:r w:rsidRPr="00BC514C">
        <w:rPr>
          <w:rFonts w:ascii="等线" w:eastAsia="等线" w:hAnsi="Times New Roman"/>
          <w:color w:val="000000"/>
        </w:rPr>
        <w:t>Represented a world leading compressor manufacturer in a PRC litigation concerning the product liability</w:t>
      </w:r>
    </w:p>
    <w:p w14:paraId="0BAF4822" w14:textId="77777777" w:rsidR="00BC514C" w:rsidRDefault="00BC514C" w:rsidP="00BC514C">
      <w:pPr>
        <w:pStyle w:val="af5"/>
        <w:numPr>
          <w:ilvl w:val="0"/>
          <w:numId w:val="12"/>
        </w:numPr>
        <w:spacing w:before="120"/>
        <w:ind w:left="690" w:hanging="240"/>
        <w:rPr>
          <w:rFonts w:ascii="等线" w:eastAsia="等线" w:hAnsi="Times New Roman"/>
          <w:color w:val="000000"/>
        </w:rPr>
      </w:pPr>
      <w:r w:rsidRPr="00BC514C">
        <w:rPr>
          <w:rFonts w:ascii="等线" w:eastAsia="等线" w:hAnsi="Times New Roman"/>
          <w:color w:val="000000"/>
        </w:rPr>
        <w:t>Represented a world leading security equipment company in an SHIAC arbitration concerning the dispute over sales agreement and product liability</w:t>
      </w:r>
    </w:p>
    <w:p w14:paraId="4B4F7B03" w14:textId="77777777" w:rsidR="00BC514C" w:rsidRDefault="00BC514C" w:rsidP="00BC514C">
      <w:pPr>
        <w:pStyle w:val="af5"/>
        <w:numPr>
          <w:ilvl w:val="0"/>
          <w:numId w:val="13"/>
        </w:numPr>
        <w:spacing w:before="120"/>
        <w:ind w:left="690" w:hanging="240"/>
        <w:rPr>
          <w:rFonts w:ascii="等线" w:eastAsia="等线" w:hAnsi="Times New Roman"/>
          <w:color w:val="000000"/>
        </w:rPr>
      </w:pPr>
      <w:r w:rsidRPr="00BC514C">
        <w:rPr>
          <w:rFonts w:ascii="等线" w:eastAsia="等线" w:hAnsi="Times New Roman"/>
          <w:color w:val="000000"/>
        </w:rPr>
        <w:t>Represented a leading European water treatment company and its PRC affiliate in a PRC litigation concerning the product liability</w:t>
      </w:r>
    </w:p>
    <w:p w14:paraId="7C8226A9" w14:textId="77777777" w:rsidR="00BC514C" w:rsidRDefault="00BC514C" w:rsidP="00BC514C">
      <w:pPr>
        <w:pStyle w:val="af5"/>
        <w:numPr>
          <w:ilvl w:val="0"/>
          <w:numId w:val="14"/>
        </w:numPr>
        <w:spacing w:before="120"/>
        <w:ind w:left="690" w:hanging="240"/>
        <w:rPr>
          <w:rFonts w:ascii="等线" w:eastAsia="等线" w:hAnsi="Times New Roman"/>
          <w:color w:val="000000"/>
        </w:rPr>
      </w:pPr>
      <w:r w:rsidRPr="00BC514C">
        <w:rPr>
          <w:rFonts w:ascii="等线" w:eastAsia="等线" w:hAnsi="Times New Roman"/>
          <w:color w:val="000000"/>
        </w:rPr>
        <w:t>Represented a leading European petroleum company in an SHIAC arbitration concerning the dispute over the international sales of goods</w:t>
      </w:r>
    </w:p>
    <w:p w14:paraId="16046B69" w14:textId="77777777" w:rsidR="00BC514C" w:rsidRDefault="00BC514C" w:rsidP="00BC514C">
      <w:pPr>
        <w:pStyle w:val="af5"/>
        <w:numPr>
          <w:ilvl w:val="0"/>
          <w:numId w:val="15"/>
        </w:numPr>
        <w:spacing w:before="120"/>
        <w:ind w:left="690" w:hanging="240"/>
        <w:rPr>
          <w:rFonts w:ascii="等线" w:eastAsia="等线" w:hAnsi="Times New Roman"/>
          <w:color w:val="000000"/>
        </w:rPr>
      </w:pPr>
      <w:r w:rsidRPr="00BC514C">
        <w:rPr>
          <w:rFonts w:ascii="等线" w:eastAsia="等线" w:hAnsi="Times New Roman"/>
          <w:color w:val="000000"/>
        </w:rPr>
        <w:t>Represented a PRC hospital investment and management group in PRC litigations concerning the disputes over the transfer of the equities in the private hospitals</w:t>
      </w:r>
    </w:p>
    <w:p w14:paraId="52EA3D4D" w14:textId="77777777" w:rsidR="00BC514C" w:rsidRDefault="00BC514C" w:rsidP="00BC514C">
      <w:pPr>
        <w:pStyle w:val="af5"/>
        <w:numPr>
          <w:ilvl w:val="0"/>
          <w:numId w:val="16"/>
        </w:numPr>
        <w:spacing w:before="120"/>
        <w:ind w:left="690" w:hanging="240"/>
        <w:rPr>
          <w:rFonts w:ascii="等线" w:eastAsia="等线" w:hAnsi="Times New Roman"/>
          <w:color w:val="000000"/>
        </w:rPr>
      </w:pPr>
      <w:r w:rsidRPr="00BC514C">
        <w:rPr>
          <w:rFonts w:ascii="等线" w:eastAsia="等线" w:hAnsi="Times New Roman"/>
          <w:color w:val="000000"/>
        </w:rPr>
        <w:t>Represented a leading PRC securities company in multiple PRC litigations concerning the misrepresentation in the A-share securities market</w:t>
      </w:r>
    </w:p>
    <w:p w14:paraId="6F9575B4" w14:textId="77777777" w:rsidR="00BC514C" w:rsidRDefault="00BC514C" w:rsidP="00BC514C">
      <w:pPr>
        <w:pStyle w:val="af5"/>
        <w:numPr>
          <w:ilvl w:val="0"/>
          <w:numId w:val="17"/>
        </w:numPr>
        <w:spacing w:before="120"/>
        <w:ind w:left="690" w:hanging="240"/>
        <w:rPr>
          <w:rFonts w:ascii="等线" w:eastAsia="等线" w:hAnsi="Times New Roman"/>
          <w:color w:val="000000"/>
        </w:rPr>
      </w:pPr>
      <w:r w:rsidRPr="00BC514C">
        <w:rPr>
          <w:rFonts w:ascii="等线" w:eastAsia="等线" w:hAnsi="Times New Roman"/>
          <w:color w:val="000000"/>
        </w:rPr>
        <w:t>Represented a leading PRC securities company in multiple PRC litigations concerning the misrepresentation in the NEEQ securities market</w:t>
      </w:r>
    </w:p>
    <w:p w14:paraId="20204B22" w14:textId="77777777" w:rsidR="00BC514C" w:rsidRDefault="00BC514C" w:rsidP="00BC514C">
      <w:pPr>
        <w:pStyle w:val="af5"/>
        <w:numPr>
          <w:ilvl w:val="0"/>
          <w:numId w:val="18"/>
        </w:numPr>
        <w:spacing w:before="120"/>
        <w:ind w:left="690" w:hanging="240"/>
        <w:rPr>
          <w:rFonts w:ascii="等线" w:eastAsia="等线" w:hAnsi="Times New Roman"/>
          <w:color w:val="000000"/>
        </w:rPr>
      </w:pPr>
      <w:r w:rsidRPr="00BC514C">
        <w:rPr>
          <w:rFonts w:ascii="等线" w:eastAsia="等线" w:hAnsi="Times New Roman"/>
          <w:color w:val="000000"/>
        </w:rPr>
        <w:t>Represented a former actual controller and chairman of a PRC public company in a class action before the PRC court concerning the misrepresentation in the securities market</w:t>
      </w:r>
    </w:p>
    <w:p w14:paraId="7040B90E" w14:textId="77777777" w:rsidR="00BC514C" w:rsidRDefault="00BC514C" w:rsidP="00BC514C">
      <w:pPr>
        <w:pStyle w:val="af5"/>
        <w:numPr>
          <w:ilvl w:val="0"/>
          <w:numId w:val="19"/>
        </w:numPr>
        <w:spacing w:before="120"/>
        <w:ind w:left="690" w:hanging="240"/>
        <w:rPr>
          <w:rFonts w:ascii="等线" w:eastAsia="等线" w:hAnsi="Times New Roman"/>
          <w:color w:val="000000"/>
        </w:rPr>
      </w:pPr>
      <w:r w:rsidRPr="00BC514C">
        <w:rPr>
          <w:rFonts w:ascii="等线" w:eastAsia="等线" w:hAnsi="Times New Roman"/>
          <w:color w:val="000000"/>
        </w:rPr>
        <w:t>Represented a leading PRC state-owned bank in a PRC litigation concerning the default on the corporate bond issued in Hong Kong and the dispute over the guarantee agreement</w:t>
      </w:r>
    </w:p>
    <w:p w14:paraId="37F93E13" w14:textId="77777777" w:rsidR="00BC514C" w:rsidRDefault="00BC514C" w:rsidP="00BC514C">
      <w:pPr>
        <w:pStyle w:val="af5"/>
        <w:numPr>
          <w:ilvl w:val="0"/>
          <w:numId w:val="20"/>
        </w:numPr>
        <w:spacing w:before="120"/>
        <w:ind w:left="690" w:hanging="240"/>
        <w:rPr>
          <w:rFonts w:ascii="等线" w:eastAsia="等线" w:hAnsi="Times New Roman"/>
          <w:color w:val="000000"/>
        </w:rPr>
      </w:pPr>
      <w:r w:rsidRPr="00BC514C">
        <w:rPr>
          <w:rFonts w:ascii="等线" w:eastAsia="等线" w:hAnsi="Times New Roman"/>
          <w:color w:val="000000"/>
        </w:rPr>
        <w:t>Represented a leading PRC securities company in PRC litigations concerning the disputes over the security pledge and repurchase agreement</w:t>
      </w:r>
    </w:p>
    <w:p w14:paraId="03443527" w14:textId="77777777" w:rsidR="00BC514C" w:rsidRDefault="00BC514C" w:rsidP="00BC514C">
      <w:pPr>
        <w:pStyle w:val="af5"/>
        <w:numPr>
          <w:ilvl w:val="0"/>
          <w:numId w:val="21"/>
        </w:numPr>
        <w:spacing w:before="120"/>
        <w:ind w:left="690" w:hanging="240"/>
        <w:rPr>
          <w:rFonts w:ascii="等线" w:eastAsia="等线" w:hAnsi="Times New Roman"/>
          <w:color w:val="000000"/>
        </w:rPr>
      </w:pPr>
      <w:r w:rsidRPr="00BC514C">
        <w:rPr>
          <w:rFonts w:ascii="等线" w:eastAsia="等线" w:hAnsi="Times New Roman"/>
          <w:color w:val="000000"/>
        </w:rPr>
        <w:t>Represented a leading PRC state-owned mining company in a CIETAC arbitration concerning the dispute over the trade financing agreement and the enforcement of the winning award</w:t>
      </w:r>
    </w:p>
    <w:p w14:paraId="2E54CE98" w14:textId="77777777" w:rsidR="00BC514C" w:rsidRDefault="00BC514C" w:rsidP="00BC514C">
      <w:pPr>
        <w:pStyle w:val="af5"/>
        <w:numPr>
          <w:ilvl w:val="0"/>
          <w:numId w:val="22"/>
        </w:numPr>
        <w:spacing w:before="120"/>
        <w:ind w:left="690" w:hanging="240"/>
        <w:rPr>
          <w:rFonts w:ascii="等线" w:eastAsia="等线" w:hAnsi="Times New Roman"/>
          <w:color w:val="000000"/>
        </w:rPr>
      </w:pPr>
      <w:r w:rsidRPr="00BC514C">
        <w:rPr>
          <w:rFonts w:ascii="等线" w:eastAsia="等线" w:hAnsi="Times New Roman"/>
          <w:color w:val="000000"/>
        </w:rPr>
        <w:t>Represented a major European oil trade company in an SHIAC arbitration concerning the dispute over the international sales of goods</w:t>
      </w:r>
    </w:p>
    <w:p w14:paraId="263796B0" w14:textId="77777777" w:rsidR="00BC514C" w:rsidRDefault="00BC514C" w:rsidP="00BC514C">
      <w:pPr>
        <w:pStyle w:val="af5"/>
        <w:numPr>
          <w:ilvl w:val="0"/>
          <w:numId w:val="23"/>
        </w:numPr>
        <w:spacing w:before="120"/>
        <w:ind w:left="690" w:hanging="240"/>
        <w:rPr>
          <w:rFonts w:ascii="等线" w:eastAsia="等线" w:hAnsi="Times New Roman"/>
          <w:color w:val="000000"/>
        </w:rPr>
      </w:pPr>
      <w:r w:rsidRPr="00BC514C">
        <w:rPr>
          <w:rFonts w:ascii="等线" w:eastAsia="等线" w:hAnsi="Times New Roman"/>
          <w:color w:val="000000"/>
        </w:rPr>
        <w:t>Represented a leading air conditioner manufactures in a PRC litigation concerning the dispute over the joint venture agreement</w:t>
      </w:r>
    </w:p>
    <w:p w14:paraId="44EAA51E" w14:textId="77777777" w:rsidR="00BC514C" w:rsidRDefault="00BC514C" w:rsidP="00BC514C">
      <w:pPr>
        <w:pStyle w:val="af5"/>
        <w:numPr>
          <w:ilvl w:val="0"/>
          <w:numId w:val="24"/>
        </w:numPr>
        <w:spacing w:before="120"/>
        <w:ind w:left="690" w:hanging="240"/>
        <w:rPr>
          <w:rFonts w:ascii="等线" w:eastAsia="等线" w:hAnsi="Times New Roman"/>
          <w:color w:val="000000"/>
        </w:rPr>
      </w:pPr>
      <w:r w:rsidRPr="00BC514C">
        <w:rPr>
          <w:rFonts w:ascii="等线" w:eastAsia="等线" w:hAnsi="Times New Roman"/>
          <w:color w:val="000000"/>
        </w:rPr>
        <w:t>Represented a leading PRC logistic company in an SHIAC arbitration concerning the disputes over the share purchase agreement and the valuation adjustment agreement</w:t>
      </w:r>
    </w:p>
    <w:p w14:paraId="6FDED1B3" w14:textId="77777777" w:rsidR="00BC514C" w:rsidRDefault="00BC514C" w:rsidP="00BC514C">
      <w:pPr>
        <w:pStyle w:val="af5"/>
        <w:numPr>
          <w:ilvl w:val="0"/>
          <w:numId w:val="25"/>
        </w:numPr>
        <w:spacing w:before="120"/>
        <w:ind w:left="690" w:hanging="240"/>
        <w:rPr>
          <w:rFonts w:ascii="等线" w:eastAsia="等线" w:hAnsi="Times New Roman"/>
          <w:color w:val="000000"/>
        </w:rPr>
      </w:pPr>
      <w:r w:rsidRPr="00BC514C">
        <w:rPr>
          <w:rFonts w:ascii="等线" w:eastAsia="等线" w:hAnsi="Times New Roman"/>
          <w:color w:val="000000"/>
        </w:rPr>
        <w:t>Represented a leading PRC state-owned asset management company in a PRC litigation concerning the dispute in relation to the ABS financial derivatives</w:t>
      </w:r>
    </w:p>
    <w:p w14:paraId="6EA85BF9" w14:textId="77777777" w:rsidR="00BC514C" w:rsidRDefault="00BC514C" w:rsidP="00BC514C">
      <w:pPr>
        <w:pStyle w:val="af5"/>
        <w:numPr>
          <w:ilvl w:val="0"/>
          <w:numId w:val="26"/>
        </w:numPr>
        <w:spacing w:before="120"/>
        <w:ind w:left="690" w:hanging="240"/>
        <w:rPr>
          <w:rFonts w:ascii="等线" w:eastAsia="等线" w:hAnsi="Times New Roman"/>
          <w:color w:val="000000"/>
        </w:rPr>
      </w:pPr>
      <w:r w:rsidRPr="00BC514C">
        <w:rPr>
          <w:rFonts w:ascii="等线" w:eastAsia="等线" w:hAnsi="Times New Roman"/>
          <w:color w:val="000000"/>
        </w:rPr>
        <w:t>Assisted a leading American melting, heating and welding equipment manufacturer in a PRC litigation concerning the dispute in relation to the false capital contribution</w:t>
      </w:r>
    </w:p>
    <w:p w14:paraId="0E09742D" w14:textId="77777777" w:rsidR="00BC514C" w:rsidRDefault="00BC514C" w:rsidP="00BC514C">
      <w:pPr>
        <w:pStyle w:val="af5"/>
        <w:numPr>
          <w:ilvl w:val="0"/>
          <w:numId w:val="27"/>
        </w:numPr>
        <w:spacing w:before="120"/>
        <w:ind w:left="690" w:hanging="240"/>
        <w:rPr>
          <w:rFonts w:ascii="等线" w:eastAsia="等线" w:hAnsi="Times New Roman"/>
          <w:color w:val="000000"/>
        </w:rPr>
      </w:pPr>
      <w:r w:rsidRPr="00BC514C">
        <w:rPr>
          <w:rFonts w:ascii="等线" w:eastAsia="等线" w:hAnsi="Times New Roman"/>
          <w:color w:val="000000"/>
        </w:rPr>
        <w:t>Assisted a leading American textile company in handling an SIAC arbitration concerning the dispute over the joint venture contract, and represented the same in the recognition and enforcement of the SIAC award in China</w:t>
      </w:r>
    </w:p>
    <w:p w14:paraId="1320A0F6" w14:textId="77777777" w:rsidR="00BC514C" w:rsidRDefault="00BC514C" w:rsidP="00BC514C">
      <w:pPr>
        <w:pStyle w:val="af5"/>
        <w:numPr>
          <w:ilvl w:val="0"/>
          <w:numId w:val="28"/>
        </w:numPr>
        <w:spacing w:before="120"/>
        <w:ind w:left="690" w:hanging="240"/>
        <w:rPr>
          <w:rFonts w:ascii="等线" w:eastAsia="等线" w:hAnsi="Times New Roman"/>
          <w:color w:val="000000"/>
        </w:rPr>
      </w:pPr>
      <w:r w:rsidRPr="00BC514C">
        <w:rPr>
          <w:rFonts w:ascii="等线" w:eastAsia="等线" w:hAnsi="Times New Roman"/>
          <w:color w:val="000000"/>
        </w:rPr>
        <w:t>Assisted a leading Hong Kong real estate developer in handling various disputes concerning the development of a commercial complex in PRC, including the disputes over the fund and trust agreement, land expropriation, etc.</w:t>
      </w:r>
    </w:p>
    <w:p w14:paraId="123EB992" w14:textId="77777777" w:rsidR="00BC514C" w:rsidRDefault="00BC514C" w:rsidP="00BC514C">
      <w:pPr>
        <w:pStyle w:val="af5"/>
        <w:numPr>
          <w:ilvl w:val="0"/>
          <w:numId w:val="29"/>
        </w:numPr>
        <w:spacing w:before="120"/>
        <w:ind w:left="690" w:hanging="240"/>
        <w:rPr>
          <w:rFonts w:ascii="等线" w:eastAsia="等线" w:hAnsi="Times New Roman"/>
          <w:color w:val="000000"/>
        </w:rPr>
      </w:pPr>
      <w:r w:rsidRPr="00BC514C">
        <w:rPr>
          <w:rFonts w:ascii="等线" w:eastAsia="等线" w:hAnsi="Times New Roman"/>
          <w:color w:val="000000"/>
        </w:rPr>
        <w:t>Assisted a leading European petroleum company in handling the dispute with its Chinese partner over the joint venture contract, and assisted the same in handling a related Swiss arbitration proceeding</w:t>
      </w:r>
    </w:p>
    <w:p w14:paraId="38F5B14B" w14:textId="77777777" w:rsidR="00BC514C" w:rsidRDefault="00BC514C" w:rsidP="00BC514C">
      <w:pPr>
        <w:pStyle w:val="af5"/>
        <w:spacing w:before="120"/>
        <w:rPr>
          <w:rFonts w:ascii="等线" w:eastAsia="等线" w:hAnsi="Times New Roman"/>
          <w:color w:val="000000"/>
        </w:rPr>
      </w:pPr>
      <w:r w:rsidRPr="00BC514C">
        <w:rPr>
          <w:rFonts w:ascii="等线" w:eastAsia="等线" w:hAnsi="Times New Roman"/>
          <w:color w:val="000000"/>
        </w:rPr>
        <w:t>Compliance and Corporate Crime</w:t>
      </w:r>
    </w:p>
    <w:p w14:paraId="53ED1AEE" w14:textId="77777777" w:rsidR="00BC514C" w:rsidRDefault="00BC514C" w:rsidP="00BC514C">
      <w:pPr>
        <w:pStyle w:val="af5"/>
        <w:numPr>
          <w:ilvl w:val="0"/>
          <w:numId w:val="30"/>
        </w:numPr>
        <w:spacing w:before="120"/>
        <w:ind w:left="690" w:hanging="240"/>
        <w:rPr>
          <w:rFonts w:ascii="等线" w:eastAsia="等线" w:hAnsi="Times New Roman"/>
          <w:color w:val="000000"/>
        </w:rPr>
      </w:pPr>
      <w:r w:rsidRPr="00BC514C">
        <w:rPr>
          <w:rFonts w:ascii="等线" w:eastAsia="等线" w:hAnsi="Times New Roman"/>
          <w:color w:val="000000"/>
        </w:rPr>
        <w:t>Represented a world major food company in both the administrative and criminal investigation by the PRC food and drug administration and public security bureau in relation to the foods safety issues</w:t>
      </w:r>
    </w:p>
    <w:p w14:paraId="0D63DCE8" w14:textId="77777777" w:rsidR="00BC514C" w:rsidRDefault="00BC514C" w:rsidP="00BC514C">
      <w:pPr>
        <w:pStyle w:val="af5"/>
        <w:numPr>
          <w:ilvl w:val="0"/>
          <w:numId w:val="31"/>
        </w:numPr>
        <w:spacing w:before="120"/>
        <w:ind w:left="690" w:hanging="240"/>
        <w:rPr>
          <w:rFonts w:ascii="等线" w:eastAsia="等线" w:hAnsi="Times New Roman"/>
          <w:color w:val="000000"/>
        </w:rPr>
      </w:pPr>
      <w:r w:rsidRPr="00BC514C">
        <w:rPr>
          <w:rFonts w:ascii="等线" w:eastAsia="等线" w:hAnsi="Times New Roman"/>
          <w:color w:val="000000"/>
        </w:rPr>
        <w:t>Represented a world leading medical device company in an administrative investigation concerning the advertisement law violation in the PRC</w:t>
      </w:r>
    </w:p>
    <w:p w14:paraId="546B9871" w14:textId="77777777" w:rsidR="00BC514C" w:rsidRDefault="00BC514C" w:rsidP="00BC514C">
      <w:pPr>
        <w:pStyle w:val="af5"/>
        <w:numPr>
          <w:ilvl w:val="0"/>
          <w:numId w:val="32"/>
        </w:numPr>
        <w:spacing w:before="120"/>
        <w:ind w:left="690" w:hanging="240"/>
        <w:rPr>
          <w:rFonts w:ascii="等线" w:eastAsia="等线" w:hAnsi="Times New Roman"/>
          <w:color w:val="000000"/>
        </w:rPr>
      </w:pPr>
      <w:r w:rsidRPr="00BC514C">
        <w:rPr>
          <w:rFonts w:ascii="等线" w:eastAsia="等线" w:hAnsi="Times New Roman"/>
          <w:color w:val="000000"/>
        </w:rPr>
        <w:t>Represented a world leading material supplier in an administrative investigation concerning the product quality and advertisement law violation in the PRC</w:t>
      </w:r>
    </w:p>
    <w:p w14:paraId="35A596BC" w14:textId="77777777" w:rsidR="00BC514C" w:rsidRDefault="00BC514C" w:rsidP="00BC514C">
      <w:pPr>
        <w:pStyle w:val="af5"/>
        <w:numPr>
          <w:ilvl w:val="0"/>
          <w:numId w:val="33"/>
        </w:numPr>
        <w:spacing w:before="120"/>
        <w:ind w:left="690" w:hanging="240"/>
        <w:rPr>
          <w:rFonts w:ascii="等线" w:eastAsia="等线" w:hAnsi="Times New Roman"/>
          <w:color w:val="000000"/>
        </w:rPr>
      </w:pPr>
      <w:r w:rsidRPr="00BC514C">
        <w:rPr>
          <w:rFonts w:ascii="等线" w:eastAsia="等线" w:hAnsi="Times New Roman"/>
          <w:color w:val="000000"/>
        </w:rPr>
        <w:t>Represented a world leading water treatment company in an administrative investigation concerning the soil pollution in the PRC</w:t>
      </w:r>
    </w:p>
    <w:p w14:paraId="4A330F23" w14:textId="77777777" w:rsidR="00BC514C" w:rsidRDefault="00BC514C" w:rsidP="00BC514C">
      <w:pPr>
        <w:pStyle w:val="af5"/>
        <w:numPr>
          <w:ilvl w:val="0"/>
          <w:numId w:val="34"/>
        </w:numPr>
        <w:spacing w:before="120"/>
        <w:ind w:left="690" w:hanging="240"/>
        <w:rPr>
          <w:rFonts w:ascii="等线" w:eastAsia="等线" w:hAnsi="Times New Roman"/>
          <w:color w:val="000000"/>
        </w:rPr>
      </w:pPr>
      <w:r w:rsidRPr="00BC514C">
        <w:rPr>
          <w:rFonts w:ascii="等线" w:eastAsia="等线" w:hAnsi="Times New Roman"/>
          <w:color w:val="000000"/>
        </w:rPr>
        <w:t>Represented a world leading entertainment technology company in a criminal case involving smuggling</w:t>
      </w:r>
    </w:p>
    <w:p w14:paraId="0AFF86F4" w14:textId="77777777" w:rsidR="00BC514C" w:rsidRDefault="00BC514C" w:rsidP="00BC514C">
      <w:pPr>
        <w:pStyle w:val="af5"/>
        <w:numPr>
          <w:ilvl w:val="0"/>
          <w:numId w:val="35"/>
        </w:numPr>
        <w:spacing w:before="120"/>
        <w:ind w:left="690" w:hanging="240"/>
        <w:rPr>
          <w:rFonts w:ascii="等线" w:eastAsia="等线" w:hAnsi="Times New Roman"/>
          <w:color w:val="000000"/>
        </w:rPr>
      </w:pPr>
      <w:r w:rsidRPr="00BC514C">
        <w:rPr>
          <w:rFonts w:ascii="等线" w:eastAsia="等线" w:hAnsi="Times New Roman"/>
          <w:color w:val="000000"/>
        </w:rPr>
        <w:t>Represented a Sino-US joint-established real estate development and management company in a criminal case involving the embezzlement and private bribery committed by its executive</w:t>
      </w:r>
    </w:p>
    <w:p w14:paraId="14CB63E2" w14:textId="77777777" w:rsidR="00BC514C" w:rsidRDefault="00BC514C" w:rsidP="00BC514C">
      <w:pPr>
        <w:pStyle w:val="af5"/>
        <w:numPr>
          <w:ilvl w:val="0"/>
          <w:numId w:val="36"/>
        </w:numPr>
        <w:spacing w:before="120"/>
        <w:ind w:left="690" w:hanging="240"/>
        <w:rPr>
          <w:rFonts w:ascii="等线" w:eastAsia="等线" w:hAnsi="Times New Roman"/>
          <w:color w:val="000000"/>
        </w:rPr>
      </w:pPr>
      <w:r w:rsidRPr="00BC514C">
        <w:rPr>
          <w:rFonts w:ascii="等线" w:eastAsia="等线" w:hAnsi="Times New Roman"/>
          <w:color w:val="000000"/>
        </w:rPr>
        <w:t>Represented a major Sino-US joint-established security company in a criminal case involving the embezzlement and private bribery committed by its former executive</w:t>
      </w:r>
    </w:p>
    <w:p w14:paraId="2E9FF9F2" w14:textId="77777777" w:rsidR="00BC514C" w:rsidRDefault="00BC514C" w:rsidP="00BC514C">
      <w:pPr>
        <w:pStyle w:val="af5"/>
        <w:numPr>
          <w:ilvl w:val="0"/>
          <w:numId w:val="37"/>
        </w:numPr>
        <w:spacing w:before="120"/>
        <w:ind w:left="690" w:hanging="240"/>
        <w:rPr>
          <w:rFonts w:ascii="等线" w:eastAsia="等线" w:hAnsi="Times New Roman"/>
          <w:color w:val="000000"/>
        </w:rPr>
      </w:pPr>
      <w:r w:rsidRPr="00BC514C">
        <w:rPr>
          <w:rFonts w:ascii="等线" w:eastAsia="等线" w:hAnsi="Times New Roman"/>
          <w:color w:val="000000"/>
        </w:rPr>
        <w:t>Represented foreign suspects in the PRC criminal proceedings involving various personal offences</w:t>
      </w:r>
    </w:p>
    <w:p w14:paraId="2C6A70DB" w14:textId="77777777" w:rsidR="00BC514C" w:rsidRDefault="00BC514C" w:rsidP="00BC514C">
      <w:pPr>
        <w:pStyle w:val="af5"/>
        <w:numPr>
          <w:ilvl w:val="0"/>
          <w:numId w:val="38"/>
        </w:numPr>
        <w:spacing w:before="120"/>
        <w:ind w:left="690" w:hanging="240"/>
        <w:rPr>
          <w:rFonts w:ascii="等线" w:eastAsia="等线" w:hAnsi="Times New Roman"/>
          <w:color w:val="000000"/>
        </w:rPr>
      </w:pPr>
      <w:r w:rsidRPr="00BC514C">
        <w:rPr>
          <w:rFonts w:ascii="等线" w:eastAsia="等线" w:hAnsi="Times New Roman"/>
          <w:color w:val="000000"/>
        </w:rPr>
        <w:t>Represented an American major catalyst company in an internal investigation involving anti-corruption and unfair competition</w:t>
      </w:r>
    </w:p>
    <w:p w14:paraId="0E51CAB5" w14:textId="77777777" w:rsidR="00BC514C" w:rsidRDefault="00BC514C" w:rsidP="00BC514C">
      <w:pPr>
        <w:pStyle w:val="af5"/>
        <w:numPr>
          <w:ilvl w:val="0"/>
          <w:numId w:val="39"/>
        </w:numPr>
        <w:spacing w:before="120"/>
        <w:ind w:left="690" w:hanging="240"/>
        <w:rPr>
          <w:rFonts w:ascii="等线" w:eastAsia="等线" w:hAnsi="Times New Roman"/>
          <w:color w:val="000000"/>
        </w:rPr>
      </w:pPr>
      <w:r w:rsidRPr="00BC514C">
        <w:rPr>
          <w:rFonts w:ascii="等线" w:eastAsia="等线" w:hAnsi="Times New Roman"/>
          <w:color w:val="000000"/>
        </w:rPr>
        <w:t>Represented a world leading energy company in a criminal case involving the smuggling of solid wastes</w:t>
      </w:r>
    </w:p>
    <w:p w14:paraId="2AA9C818" w14:textId="77777777" w:rsidR="00BC514C" w:rsidRDefault="00BC514C" w:rsidP="00BC514C">
      <w:pPr>
        <w:pStyle w:val="af5"/>
        <w:numPr>
          <w:ilvl w:val="0"/>
          <w:numId w:val="40"/>
        </w:numPr>
        <w:spacing w:before="120"/>
        <w:ind w:left="690" w:hanging="240"/>
        <w:rPr>
          <w:rFonts w:ascii="等线" w:eastAsia="等线" w:hAnsi="Times New Roman"/>
          <w:color w:val="000000"/>
        </w:rPr>
      </w:pPr>
      <w:r w:rsidRPr="00BC514C">
        <w:rPr>
          <w:rFonts w:ascii="等线" w:eastAsia="等线" w:hAnsi="Times New Roman"/>
          <w:color w:val="000000"/>
        </w:rPr>
        <w:t>Assisted a NASDAQ-listed company to conduct an internal investigation onto the financial fraud alleged by a short report, and to prepare an investigation report to the SEC to clarify the allegations</w:t>
      </w:r>
    </w:p>
    <w:p w14:paraId="0421DC2A" w14:textId="77777777" w:rsidR="00BC514C" w:rsidRDefault="00BC514C" w:rsidP="00BC514C">
      <w:pPr>
        <w:pStyle w:val="af5"/>
        <w:numPr>
          <w:ilvl w:val="0"/>
          <w:numId w:val="41"/>
        </w:numPr>
        <w:spacing w:before="120"/>
        <w:ind w:left="690" w:hanging="240"/>
        <w:rPr>
          <w:rFonts w:ascii="等线" w:eastAsia="等线" w:hAnsi="Times New Roman"/>
          <w:color w:val="000000"/>
        </w:rPr>
      </w:pPr>
      <w:r w:rsidRPr="00BC514C">
        <w:rPr>
          <w:rFonts w:ascii="等线" w:eastAsia="等线" w:hAnsi="Times New Roman"/>
          <w:color w:val="000000"/>
        </w:rPr>
        <w:t>Assisted a world leading medical device company in handling the administrative enforcement for the violation of the advertisement law</w:t>
      </w:r>
    </w:p>
    <w:p w14:paraId="39DF7006" w14:textId="77777777" w:rsidR="00BC514C" w:rsidRDefault="00BC514C" w:rsidP="00BC514C">
      <w:pPr>
        <w:pStyle w:val="af5"/>
        <w:numPr>
          <w:ilvl w:val="0"/>
          <w:numId w:val="42"/>
        </w:numPr>
        <w:spacing w:before="120"/>
        <w:ind w:left="690" w:hanging="240"/>
        <w:rPr>
          <w:rFonts w:ascii="等线" w:eastAsia="等线" w:hAnsi="Times New Roman"/>
          <w:color w:val="000000"/>
        </w:rPr>
      </w:pPr>
      <w:r w:rsidRPr="00BC514C">
        <w:rPr>
          <w:rFonts w:ascii="等线" w:eastAsia="等线" w:hAnsi="Times New Roman"/>
          <w:color w:val="000000"/>
        </w:rPr>
        <w:t>Assisted an American leading pharmaceutical company in handling the government enforcement involving commercial bribery</w:t>
      </w:r>
    </w:p>
    <w:p w14:paraId="245348D9" w14:textId="77777777" w:rsidR="00BC514C" w:rsidRDefault="00BC514C" w:rsidP="00BC514C">
      <w:pPr>
        <w:pStyle w:val="af5"/>
        <w:numPr>
          <w:ilvl w:val="0"/>
          <w:numId w:val="43"/>
        </w:numPr>
        <w:spacing w:before="120"/>
        <w:ind w:left="690" w:hanging="240"/>
        <w:rPr>
          <w:rFonts w:ascii="等线" w:eastAsia="等线" w:hAnsi="Times New Roman"/>
          <w:color w:val="000000"/>
        </w:rPr>
      </w:pPr>
      <w:r w:rsidRPr="00BC514C">
        <w:rPr>
          <w:rFonts w:ascii="等线" w:eastAsia="等线" w:hAnsi="Times New Roman"/>
          <w:color w:val="000000"/>
        </w:rPr>
        <w:t>Assisted an European leading marine parts manufacturer to conduct an internal investigation on corruption issues in China and to handle the FCPA investigation</w:t>
      </w:r>
    </w:p>
    <w:p w14:paraId="0E2F176A" w14:textId="77777777" w:rsidR="00BC514C" w:rsidRDefault="00BC514C" w:rsidP="00BC514C">
      <w:pPr>
        <w:pStyle w:val="af5"/>
        <w:numPr>
          <w:ilvl w:val="0"/>
          <w:numId w:val="44"/>
        </w:numPr>
        <w:spacing w:before="120"/>
        <w:ind w:left="690" w:hanging="240"/>
        <w:rPr>
          <w:rFonts w:ascii="等线" w:eastAsia="等线" w:hAnsi="Times New Roman"/>
          <w:color w:val="000000"/>
        </w:rPr>
      </w:pPr>
      <w:r w:rsidRPr="00BC514C">
        <w:rPr>
          <w:rFonts w:ascii="等线" w:eastAsia="等线" w:hAnsi="Times New Roman"/>
          <w:color w:val="000000"/>
        </w:rPr>
        <w:t>Assisted a world leading telecommunication company to conduct an internal investigation on corruption and fraud issues in its joint venture in China</w:t>
      </w:r>
    </w:p>
    <w:p w14:paraId="20ED57A7" w14:textId="77777777" w:rsidR="00BC514C" w:rsidRDefault="00BC514C" w:rsidP="00BC514C">
      <w:pPr>
        <w:pStyle w:val="af5"/>
        <w:numPr>
          <w:ilvl w:val="0"/>
          <w:numId w:val="45"/>
        </w:numPr>
        <w:spacing w:before="120"/>
        <w:ind w:left="690" w:hanging="240"/>
        <w:rPr>
          <w:rFonts w:ascii="等线" w:eastAsia="等线" w:hAnsi="Times New Roman"/>
          <w:color w:val="000000"/>
        </w:rPr>
      </w:pPr>
      <w:r w:rsidRPr="00BC514C">
        <w:rPr>
          <w:rFonts w:ascii="等线" w:eastAsia="等线" w:hAnsi="Times New Roman"/>
          <w:color w:val="000000"/>
        </w:rPr>
        <w:t>Assisted an American leading thermal treatment technology company to conduct the internal investigation on corruption and fraud issues and to handle the FCPA investigation</w:t>
      </w:r>
    </w:p>
    <w:p w14:paraId="33282E88" w14:textId="77777777" w:rsidR="00BC514C" w:rsidRDefault="00BC514C" w:rsidP="00BC514C">
      <w:pPr>
        <w:pStyle w:val="af5"/>
        <w:spacing w:after="0" w:line="480" w:lineRule="auto"/>
        <w:rPr>
          <w:rFonts w:ascii="等线" w:eastAsia="等线" w:hAnsi="等线"/>
          <w:b/>
          <w:sz w:val="24"/>
        </w:rPr>
      </w:pPr>
      <w:r w:rsidRPr="00BC514C">
        <w:rPr>
          <w:rFonts w:ascii="等线" w:eastAsia="等线" w:hAnsi="等线"/>
          <w:b/>
          <w:sz w:val="24"/>
        </w:rPr>
        <w:t>Education</w:t>
      </w:r>
    </w:p>
    <w:p w14:paraId="08F80A56" w14:textId="77777777" w:rsidR="00BC514C" w:rsidRDefault="00BC514C" w:rsidP="00BC514C">
      <w:pPr>
        <w:pStyle w:val="af5"/>
        <w:numPr>
          <w:ilvl w:val="0"/>
          <w:numId w:val="46"/>
        </w:numPr>
        <w:spacing w:before="120"/>
        <w:ind w:left="690" w:hanging="240"/>
        <w:rPr>
          <w:rFonts w:ascii="等线" w:eastAsia="等线" w:hAnsi="Times New Roman"/>
          <w:color w:val="000000"/>
        </w:rPr>
      </w:pPr>
      <w:r w:rsidRPr="00BC514C">
        <w:rPr>
          <w:rFonts w:ascii="等线" w:eastAsia="等线" w:hAnsi="Times New Roman"/>
          <w:color w:val="000000"/>
        </w:rPr>
        <w:t>Shanghai Jiaotong University, B.S., 2004</w:t>
      </w:r>
    </w:p>
    <w:p w14:paraId="6EA528D6" w14:textId="77777777" w:rsidR="00BC514C" w:rsidRDefault="00BC514C" w:rsidP="00BC514C">
      <w:pPr>
        <w:pStyle w:val="af5"/>
        <w:numPr>
          <w:ilvl w:val="0"/>
          <w:numId w:val="47"/>
        </w:numPr>
        <w:spacing w:before="120"/>
        <w:ind w:left="690" w:hanging="240"/>
        <w:rPr>
          <w:rFonts w:ascii="等线" w:eastAsia="等线" w:hAnsi="Times New Roman"/>
          <w:color w:val="000000"/>
        </w:rPr>
      </w:pPr>
      <w:r w:rsidRPr="00BC514C">
        <w:rPr>
          <w:rFonts w:ascii="等线" w:eastAsia="等线" w:hAnsi="Times New Roman"/>
          <w:color w:val="000000"/>
        </w:rPr>
        <w:t>East China University of Political Science and Law, Minor in Law, 2004</w:t>
      </w:r>
    </w:p>
    <w:p w14:paraId="0D1C3166" w14:textId="77777777" w:rsidR="00BC514C" w:rsidRDefault="00BC514C" w:rsidP="00BC514C">
      <w:pPr>
        <w:pStyle w:val="af5"/>
        <w:numPr>
          <w:ilvl w:val="0"/>
          <w:numId w:val="48"/>
        </w:numPr>
        <w:spacing w:before="120"/>
        <w:ind w:left="690" w:hanging="240"/>
        <w:rPr>
          <w:rFonts w:ascii="等线" w:eastAsia="等线" w:hAnsi="Times New Roman"/>
          <w:color w:val="000000"/>
        </w:rPr>
      </w:pPr>
      <w:r w:rsidRPr="00BC514C">
        <w:rPr>
          <w:rFonts w:ascii="等线" w:eastAsia="等线" w:hAnsi="Times New Roman"/>
          <w:color w:val="000000"/>
        </w:rPr>
        <w:t>East China University of Political Science and Law, LL.M, 2007</w:t>
      </w:r>
    </w:p>
    <w:p w14:paraId="72BDDE60" w14:textId="77777777" w:rsidR="00BC514C" w:rsidRDefault="00BC514C" w:rsidP="00BC514C">
      <w:pPr>
        <w:pStyle w:val="af5"/>
        <w:numPr>
          <w:ilvl w:val="0"/>
          <w:numId w:val="49"/>
        </w:numPr>
        <w:spacing w:before="120"/>
        <w:ind w:left="690" w:hanging="240"/>
        <w:rPr>
          <w:rFonts w:ascii="等线" w:eastAsia="等线" w:hAnsi="Times New Roman"/>
          <w:color w:val="000000"/>
        </w:rPr>
      </w:pPr>
      <w:r w:rsidRPr="00BC514C">
        <w:rPr>
          <w:rFonts w:ascii="等线" w:eastAsia="等线" w:hAnsi="Times New Roman"/>
          <w:color w:val="000000"/>
        </w:rPr>
        <w:t>Chicago-Kent College of Law, LL.M, 2012</w:t>
      </w:r>
    </w:p>
    <w:p w14:paraId="6F2E4E8D" w14:textId="77777777" w:rsidR="00BC514C" w:rsidRDefault="00BC514C" w:rsidP="00BC514C">
      <w:pPr>
        <w:pStyle w:val="af5"/>
        <w:spacing w:after="0" w:line="480" w:lineRule="auto"/>
        <w:rPr>
          <w:rFonts w:ascii="等线" w:eastAsia="等线" w:hAnsi="等线"/>
          <w:b/>
          <w:sz w:val="24"/>
        </w:rPr>
      </w:pPr>
      <w:r w:rsidRPr="00BC514C">
        <w:rPr>
          <w:rFonts w:ascii="等线" w:eastAsia="等线" w:hAnsi="等线"/>
          <w:b/>
          <w:sz w:val="24"/>
        </w:rPr>
        <w:t>Professional Qualification</w:t>
      </w:r>
    </w:p>
    <w:p w14:paraId="6CAAFE47" w14:textId="77777777" w:rsidR="00BC514C" w:rsidRDefault="00BC514C" w:rsidP="00BC514C">
      <w:pPr>
        <w:pStyle w:val="af5"/>
        <w:numPr>
          <w:ilvl w:val="0"/>
          <w:numId w:val="50"/>
        </w:numPr>
        <w:spacing w:before="120"/>
        <w:ind w:left="690" w:hanging="240"/>
        <w:rPr>
          <w:rFonts w:ascii="等线" w:eastAsia="等线" w:hAnsi="Times New Roman"/>
          <w:color w:val="000000"/>
        </w:rPr>
      </w:pPr>
      <w:r w:rsidRPr="00BC514C">
        <w:rPr>
          <w:rFonts w:ascii="等线" w:eastAsia="等线" w:hAnsi="Times New Roman"/>
          <w:color w:val="000000"/>
        </w:rPr>
        <w:t>Admitted to practice in the PRC</w:t>
      </w:r>
    </w:p>
    <w:p w14:paraId="5783A906" w14:textId="77777777" w:rsidR="00BC514C" w:rsidRDefault="00BC514C" w:rsidP="00BC514C">
      <w:pPr>
        <w:pStyle w:val="af5"/>
        <w:numPr>
          <w:ilvl w:val="0"/>
          <w:numId w:val="51"/>
        </w:numPr>
        <w:spacing w:before="120"/>
        <w:ind w:left="690" w:hanging="240"/>
        <w:rPr>
          <w:rFonts w:ascii="等线" w:eastAsia="等线" w:hAnsi="Times New Roman"/>
          <w:color w:val="000000"/>
        </w:rPr>
      </w:pPr>
      <w:r w:rsidRPr="00BC514C">
        <w:rPr>
          <w:rFonts w:ascii="等线" w:eastAsia="等线" w:hAnsi="Times New Roman"/>
          <w:color w:val="000000"/>
        </w:rPr>
        <w:t>Admitted to practice New York</w:t>
      </w:r>
    </w:p>
    <w:p w14:paraId="4402FE86" w14:textId="77777777" w:rsidR="00BC514C" w:rsidRDefault="00BC514C" w:rsidP="00BC514C">
      <w:pPr>
        <w:pStyle w:val="af5"/>
        <w:spacing w:after="0" w:line="480" w:lineRule="auto"/>
        <w:rPr>
          <w:rFonts w:ascii="等线" w:eastAsia="等线" w:hAnsi="等线"/>
          <w:b/>
          <w:sz w:val="24"/>
        </w:rPr>
      </w:pPr>
      <w:r w:rsidRPr="00BC514C">
        <w:rPr>
          <w:rFonts w:ascii="等线" w:eastAsia="等线" w:hAnsi="等线"/>
          <w:b/>
          <w:sz w:val="24"/>
        </w:rPr>
        <w:t>Professional Background</w:t>
      </w:r>
    </w:p>
    <w:p w14:paraId="1CED4D68" w14:textId="77777777" w:rsidR="00BC514C" w:rsidRDefault="00BC514C" w:rsidP="00BC514C">
      <w:pPr>
        <w:pStyle w:val="af5"/>
        <w:numPr>
          <w:ilvl w:val="0"/>
          <w:numId w:val="52"/>
        </w:numPr>
        <w:spacing w:before="120"/>
        <w:ind w:left="690" w:hanging="240"/>
        <w:rPr>
          <w:rFonts w:ascii="等线" w:eastAsia="等线" w:hAnsi="Times New Roman"/>
          <w:color w:val="000000"/>
        </w:rPr>
      </w:pPr>
      <w:r w:rsidRPr="00BC514C">
        <w:rPr>
          <w:rFonts w:ascii="等线" w:eastAsia="等线" w:hAnsi="Times New Roman"/>
          <w:color w:val="000000"/>
        </w:rPr>
        <w:t>Mr. Fu joined Fangda in 2016.  Before joining the firm, he worked at several major domestic and international firms starting from 2007. He has extensive experience in handling domestic and international disputes, government enforcement, and corporate and white-collar crimes.</w:t>
      </w:r>
    </w:p>
    <w:p w14:paraId="1FFCA19F" w14:textId="77777777" w:rsidR="00BC514C" w:rsidRDefault="00BC514C" w:rsidP="00BC514C">
      <w:pPr>
        <w:pStyle w:val="af5"/>
        <w:spacing w:after="0" w:line="480" w:lineRule="auto"/>
        <w:rPr>
          <w:rFonts w:ascii="等线" w:eastAsia="等线" w:hAnsi="等线"/>
          <w:b/>
          <w:sz w:val="24"/>
        </w:rPr>
      </w:pPr>
      <w:r w:rsidRPr="00BC514C">
        <w:rPr>
          <w:rFonts w:ascii="等线" w:eastAsia="等线" w:hAnsi="等线"/>
          <w:b/>
          <w:sz w:val="24"/>
        </w:rPr>
        <w:t>OTHER INFORMATION</w:t>
      </w:r>
    </w:p>
    <w:p w14:paraId="688AEDA3" w14:textId="77777777" w:rsidR="00BC514C" w:rsidRDefault="00BC514C" w:rsidP="00BC514C">
      <w:pPr>
        <w:pStyle w:val="af5"/>
        <w:spacing w:after="0" w:line="480" w:lineRule="auto"/>
        <w:rPr>
          <w:rFonts w:ascii="等线" w:eastAsia="等线" w:hAnsi="等线"/>
          <w:b/>
          <w:sz w:val="24"/>
        </w:rPr>
      </w:pPr>
      <w:r w:rsidRPr="00BC514C">
        <w:rPr>
          <w:rFonts w:ascii="等线" w:eastAsia="等线" w:hAnsi="等线"/>
          <w:b/>
          <w:sz w:val="24"/>
        </w:rPr>
        <w:t>Professional Affiliations</w:t>
      </w:r>
    </w:p>
    <w:p w14:paraId="5567FC3C" w14:textId="7AAC39AF" w:rsidR="00686369" w:rsidRPr="00BC514C" w:rsidRDefault="00BC514C" w:rsidP="00BC514C">
      <w:pPr>
        <w:pStyle w:val="af5"/>
        <w:numPr>
          <w:ilvl w:val="0"/>
          <w:numId w:val="53"/>
        </w:numPr>
        <w:spacing w:before="120"/>
        <w:ind w:left="690" w:hanging="240"/>
        <w:rPr>
          <w:rFonts w:ascii="等线" w:eastAsia="等线" w:hAnsi="Times New Roman"/>
          <w:color w:val="000000"/>
        </w:rPr>
      </w:pPr>
      <w:r w:rsidRPr="00BC514C">
        <w:rPr>
          <w:rFonts w:ascii="等线" w:eastAsia="等线" w:hAnsi="Times New Roman"/>
          <w:color w:val="000000"/>
        </w:rPr>
        <w:t>Mr. Fu is on the panel of Shanghai Arbitration Commission</w:t>
      </w:r>
      <w:r w:rsidRPr="00BC514C">
        <w:rPr>
          <w:rFonts w:ascii="等线" w:eastAsia="等线" w:hAnsi="Times New Roman"/>
          <w:color w:val="000000"/>
        </w:rPr>
        <w:t>’</w:t>
      </w:r>
      <w:r w:rsidRPr="00BC514C">
        <w:rPr>
          <w:rFonts w:ascii="等线" w:eastAsia="等线" w:hAnsi="Times New Roman"/>
          <w:color w:val="000000"/>
        </w:rPr>
        <w:t xml:space="preserve">s arbitrators. </w:t>
      </w:r>
    </w:p>
    <w:sectPr w:rsidR="00686369" w:rsidRPr="00BC51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D11"/>
    <w:multiLevelType w:val="singleLevel"/>
    <w:tmpl w:val="99585A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A75DDC"/>
    <w:multiLevelType w:val="singleLevel"/>
    <w:tmpl w:val="C83079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033496"/>
    <w:multiLevelType w:val="singleLevel"/>
    <w:tmpl w:val="C14E85D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AE296E"/>
    <w:multiLevelType w:val="singleLevel"/>
    <w:tmpl w:val="F214AF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243101"/>
    <w:multiLevelType w:val="singleLevel"/>
    <w:tmpl w:val="4E2678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2420CE"/>
    <w:multiLevelType w:val="singleLevel"/>
    <w:tmpl w:val="86480E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6D1CA4"/>
    <w:multiLevelType w:val="singleLevel"/>
    <w:tmpl w:val="17462F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0D224F"/>
    <w:multiLevelType w:val="singleLevel"/>
    <w:tmpl w:val="1554BD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7E72B6"/>
    <w:multiLevelType w:val="singleLevel"/>
    <w:tmpl w:val="A1B654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B36482"/>
    <w:multiLevelType w:val="singleLevel"/>
    <w:tmpl w:val="354E4B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290210"/>
    <w:multiLevelType w:val="singleLevel"/>
    <w:tmpl w:val="338CE8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7A3C8B"/>
    <w:multiLevelType w:val="singleLevel"/>
    <w:tmpl w:val="443C17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432673"/>
    <w:multiLevelType w:val="singleLevel"/>
    <w:tmpl w:val="0D2243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B16049"/>
    <w:multiLevelType w:val="singleLevel"/>
    <w:tmpl w:val="DA6849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1A758E"/>
    <w:multiLevelType w:val="singleLevel"/>
    <w:tmpl w:val="CDCA43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BD7395"/>
    <w:multiLevelType w:val="singleLevel"/>
    <w:tmpl w:val="7EBA13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2F265A"/>
    <w:multiLevelType w:val="singleLevel"/>
    <w:tmpl w:val="60C86F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3C0222"/>
    <w:multiLevelType w:val="singleLevel"/>
    <w:tmpl w:val="FC2269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F21DA4"/>
    <w:multiLevelType w:val="singleLevel"/>
    <w:tmpl w:val="91D04F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A040D5"/>
    <w:multiLevelType w:val="singleLevel"/>
    <w:tmpl w:val="4CA4B8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263908"/>
    <w:multiLevelType w:val="singleLevel"/>
    <w:tmpl w:val="57AA93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4C3038"/>
    <w:multiLevelType w:val="singleLevel"/>
    <w:tmpl w:val="208626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AB7E1B"/>
    <w:multiLevelType w:val="singleLevel"/>
    <w:tmpl w:val="C87482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12699B"/>
    <w:multiLevelType w:val="singleLevel"/>
    <w:tmpl w:val="08F279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BE6CF5"/>
    <w:multiLevelType w:val="singleLevel"/>
    <w:tmpl w:val="675487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627FEC"/>
    <w:multiLevelType w:val="singleLevel"/>
    <w:tmpl w:val="DCD0BE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9451B2"/>
    <w:multiLevelType w:val="singleLevel"/>
    <w:tmpl w:val="BCC464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04E2EC7"/>
    <w:multiLevelType w:val="singleLevel"/>
    <w:tmpl w:val="4C14F49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640E1D"/>
    <w:multiLevelType w:val="singleLevel"/>
    <w:tmpl w:val="C12C280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AB650F"/>
    <w:multiLevelType w:val="singleLevel"/>
    <w:tmpl w:val="DC064DD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790048"/>
    <w:multiLevelType w:val="singleLevel"/>
    <w:tmpl w:val="44A4D5C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2015E6"/>
    <w:multiLevelType w:val="singleLevel"/>
    <w:tmpl w:val="AED2535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BA0663"/>
    <w:multiLevelType w:val="singleLevel"/>
    <w:tmpl w:val="7144D5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1910F8"/>
    <w:multiLevelType w:val="singleLevel"/>
    <w:tmpl w:val="F18E9F4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B432B2"/>
    <w:multiLevelType w:val="singleLevel"/>
    <w:tmpl w:val="785A902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005141"/>
    <w:multiLevelType w:val="singleLevel"/>
    <w:tmpl w:val="7FB6D04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6C4007"/>
    <w:multiLevelType w:val="singleLevel"/>
    <w:tmpl w:val="7F32422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FB10F3"/>
    <w:multiLevelType w:val="singleLevel"/>
    <w:tmpl w:val="8B269C6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745991"/>
    <w:multiLevelType w:val="singleLevel"/>
    <w:tmpl w:val="6D06E46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415F63"/>
    <w:multiLevelType w:val="singleLevel"/>
    <w:tmpl w:val="8A8A6DF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58042F"/>
    <w:multiLevelType w:val="singleLevel"/>
    <w:tmpl w:val="0D06F6E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8938C1"/>
    <w:multiLevelType w:val="singleLevel"/>
    <w:tmpl w:val="CCE8939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D54C47"/>
    <w:multiLevelType w:val="singleLevel"/>
    <w:tmpl w:val="DC7C0C1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505175"/>
    <w:multiLevelType w:val="singleLevel"/>
    <w:tmpl w:val="E02EECD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8A11BC"/>
    <w:multiLevelType w:val="singleLevel"/>
    <w:tmpl w:val="F9D2A56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DD68DB"/>
    <w:multiLevelType w:val="singleLevel"/>
    <w:tmpl w:val="1B9CA00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8B5391"/>
    <w:multiLevelType w:val="singleLevel"/>
    <w:tmpl w:val="418ADDF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BE6D10"/>
    <w:multiLevelType w:val="singleLevel"/>
    <w:tmpl w:val="B606A15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027448"/>
    <w:multiLevelType w:val="singleLevel"/>
    <w:tmpl w:val="785A902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C9482B"/>
    <w:multiLevelType w:val="singleLevel"/>
    <w:tmpl w:val="BF8E65F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357322"/>
    <w:multiLevelType w:val="singleLevel"/>
    <w:tmpl w:val="39BC50A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B523FF4"/>
    <w:multiLevelType w:val="singleLevel"/>
    <w:tmpl w:val="4EA441C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63233C"/>
    <w:multiLevelType w:val="singleLevel"/>
    <w:tmpl w:val="8304BE62"/>
    <w:lvl w:ilvl="0">
      <w:start w:val="1"/>
      <w:numFmt w:val="bullet"/>
      <w:lvlText w:val=""/>
      <w:lvlJc w:val="left"/>
      <w:pPr>
        <w:tabs>
          <w:tab w:val="num" w:pos="200"/>
        </w:tabs>
        <w:ind w:left="200" w:hanging="200"/>
      </w:pPr>
      <w:rPr>
        <w:rFonts w:ascii="Wingdings" w:hAnsi="Wingdings" w:hint="default"/>
        <w:sz w:val="16"/>
      </w:rPr>
    </w:lvl>
  </w:abstractNum>
  <w:num w:numId="1">
    <w:abstractNumId w:val="29"/>
  </w:num>
  <w:num w:numId="2">
    <w:abstractNumId w:val="44"/>
  </w:num>
  <w:num w:numId="3">
    <w:abstractNumId w:val="26"/>
  </w:num>
  <w:num w:numId="4">
    <w:abstractNumId w:val="30"/>
  </w:num>
  <w:num w:numId="5">
    <w:abstractNumId w:val="22"/>
  </w:num>
  <w:num w:numId="6">
    <w:abstractNumId w:val="10"/>
  </w:num>
  <w:num w:numId="7">
    <w:abstractNumId w:val="49"/>
  </w:num>
  <w:num w:numId="8">
    <w:abstractNumId w:val="19"/>
  </w:num>
  <w:num w:numId="9">
    <w:abstractNumId w:val="41"/>
  </w:num>
  <w:num w:numId="10">
    <w:abstractNumId w:val="52"/>
  </w:num>
  <w:num w:numId="11">
    <w:abstractNumId w:val="20"/>
  </w:num>
  <w:num w:numId="12">
    <w:abstractNumId w:val="1"/>
  </w:num>
  <w:num w:numId="13">
    <w:abstractNumId w:val="17"/>
  </w:num>
  <w:num w:numId="14">
    <w:abstractNumId w:val="47"/>
  </w:num>
  <w:num w:numId="15">
    <w:abstractNumId w:val="45"/>
  </w:num>
  <w:num w:numId="16">
    <w:abstractNumId w:val="46"/>
  </w:num>
  <w:num w:numId="17">
    <w:abstractNumId w:val="4"/>
  </w:num>
  <w:num w:numId="18">
    <w:abstractNumId w:val="9"/>
  </w:num>
  <w:num w:numId="19">
    <w:abstractNumId w:val="50"/>
  </w:num>
  <w:num w:numId="20">
    <w:abstractNumId w:val="3"/>
  </w:num>
  <w:num w:numId="21">
    <w:abstractNumId w:val="51"/>
  </w:num>
  <w:num w:numId="22">
    <w:abstractNumId w:val="42"/>
  </w:num>
  <w:num w:numId="23">
    <w:abstractNumId w:val="35"/>
  </w:num>
  <w:num w:numId="24">
    <w:abstractNumId w:val="33"/>
  </w:num>
  <w:num w:numId="25">
    <w:abstractNumId w:val="27"/>
  </w:num>
  <w:num w:numId="26">
    <w:abstractNumId w:val="12"/>
  </w:num>
  <w:num w:numId="27">
    <w:abstractNumId w:val="28"/>
  </w:num>
  <w:num w:numId="28">
    <w:abstractNumId w:val="8"/>
  </w:num>
  <w:num w:numId="29">
    <w:abstractNumId w:val="16"/>
  </w:num>
  <w:num w:numId="30">
    <w:abstractNumId w:val="7"/>
  </w:num>
  <w:num w:numId="31">
    <w:abstractNumId w:val="14"/>
  </w:num>
  <w:num w:numId="32">
    <w:abstractNumId w:val="23"/>
  </w:num>
  <w:num w:numId="33">
    <w:abstractNumId w:val="31"/>
  </w:num>
  <w:num w:numId="34">
    <w:abstractNumId w:val="39"/>
  </w:num>
  <w:num w:numId="35">
    <w:abstractNumId w:val="21"/>
  </w:num>
  <w:num w:numId="36">
    <w:abstractNumId w:val="36"/>
  </w:num>
  <w:num w:numId="37">
    <w:abstractNumId w:val="15"/>
  </w:num>
  <w:num w:numId="38">
    <w:abstractNumId w:val="37"/>
  </w:num>
  <w:num w:numId="39">
    <w:abstractNumId w:val="32"/>
  </w:num>
  <w:num w:numId="40">
    <w:abstractNumId w:val="13"/>
  </w:num>
  <w:num w:numId="41">
    <w:abstractNumId w:val="11"/>
  </w:num>
  <w:num w:numId="42">
    <w:abstractNumId w:val="43"/>
  </w:num>
  <w:num w:numId="43">
    <w:abstractNumId w:val="25"/>
  </w:num>
  <w:num w:numId="44">
    <w:abstractNumId w:val="5"/>
  </w:num>
  <w:num w:numId="45">
    <w:abstractNumId w:val="6"/>
  </w:num>
  <w:num w:numId="46">
    <w:abstractNumId w:val="2"/>
  </w:num>
  <w:num w:numId="47">
    <w:abstractNumId w:val="0"/>
  </w:num>
  <w:num w:numId="48">
    <w:abstractNumId w:val="18"/>
  </w:num>
  <w:num w:numId="49">
    <w:abstractNumId w:val="24"/>
  </w:num>
  <w:num w:numId="50">
    <w:abstractNumId w:val="40"/>
  </w:num>
  <w:num w:numId="51">
    <w:abstractNumId w:val="38"/>
  </w:num>
  <w:num w:numId="52">
    <w:abstractNumId w:val="48"/>
  </w:num>
  <w:num w:numId="53">
    <w:abstractNumId w:val="3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C514C"/>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514C"/>
    <w:pPr>
      <w:spacing w:after="120"/>
    </w:pPr>
  </w:style>
  <w:style w:type="character" w:customStyle="1" w:styleId="af6">
    <w:name w:val="正文文本 字符"/>
    <w:basedOn w:val="a0"/>
    <w:link w:val="af5"/>
    <w:uiPriority w:val="99"/>
    <w:rsid w:val="00BC51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1FBBA-14EF-460D-AC02-324DD98F1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1153</Words>
  <Characters>6573</Characters>
  <Application>Microsoft Office Word</Application>
  <DocSecurity>0</DocSecurity>
  <Lines>54</Lines>
  <Paragraphs>15</Paragraphs>
  <ScaleCrop>false</ScaleCrop>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2026-07-17T14:13:00Z</dcterms:created>
  <dcterms:modified xsi:type="dcterms:W3CDTF">2026-07-17T14:13:00Z</dcterms:modified>
</cp:coreProperties>
</file>