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5B5A88" w:rsidR="0049405C" w:rsidRPr="00C24D79" w:rsidRDefault="00D24CE9" w:rsidP="00D24CE9">
            <w:pPr>
              <w:spacing w:line="720" w:lineRule="auto"/>
              <w:rPr>
                <w:rFonts w:eastAsiaTheme="minorHAnsi"/>
                <w:color w:val="545551"/>
              </w:rPr>
            </w:pPr>
            <w:bookmarkStart w:id="0" w:name="xingming"/>
            <w:bookmarkStart w:id="1" w:name="_GoBack"/>
            <w:bookmarkEnd w:id="1"/>
            <w:r w:rsidRPr="00D24CE9">
              <w:rPr>
                <w:rFonts w:ascii="等线" w:eastAsia="等线" w:hAnsi="Times New Roman"/>
                <w:b/>
                <w:color w:val="000000"/>
                <w:sz w:val="48"/>
              </w:rPr>
              <w:t>DERRICK ZHAO</w:t>
            </w:r>
            <w:bookmarkEnd w:id="0"/>
          </w:p>
          <w:p w14:paraId="706EB16B" w14:textId="04ACC8C2" w:rsidR="0049405C" w:rsidRPr="00C24D79" w:rsidRDefault="00D24CE9" w:rsidP="00D24CE9">
            <w:pPr>
              <w:spacing w:line="360" w:lineRule="auto"/>
              <w:rPr>
                <w:rFonts w:eastAsiaTheme="minorHAnsi"/>
                <w:b/>
                <w:bCs/>
                <w:color w:val="545551"/>
              </w:rPr>
            </w:pPr>
            <w:bookmarkStart w:id="2" w:name="didian"/>
            <w:r w:rsidRPr="00D24CE9">
              <w:rPr>
                <w:rFonts w:ascii="等线" w:eastAsia="等线" w:hAnsi="Times New Roman"/>
                <w:b/>
                <w:bCs/>
                <w:color w:val="000000"/>
              </w:rPr>
              <w:t>Partner</w:t>
            </w:r>
            <w:r w:rsidRPr="00D24CE9">
              <w:rPr>
                <w:rFonts w:ascii="等线" w:eastAsia="等线" w:hAnsi="Times New Roman"/>
                <w:b/>
                <w:bCs/>
                <w:color w:val="000000"/>
              </w:rPr>
              <w:t>·</w:t>
            </w:r>
            <w:r w:rsidRPr="00D24CE9">
              <w:rPr>
                <w:rFonts w:ascii="等线" w:eastAsia="等线" w:hAnsi="Times New Roman"/>
                <w:b/>
                <w:bCs/>
                <w:color w:val="000000"/>
              </w:rPr>
              <w:t>Shanghai</w:t>
            </w:r>
            <w:bookmarkEnd w:id="2"/>
          </w:p>
          <w:p w14:paraId="6199424A" w14:textId="739E7A8A" w:rsidR="0049405C" w:rsidRPr="00C24D79" w:rsidRDefault="00D24CE9" w:rsidP="00D24CE9">
            <w:pPr>
              <w:spacing w:line="360" w:lineRule="auto"/>
              <w:rPr>
                <w:rFonts w:eastAsiaTheme="minorHAnsi"/>
                <w:color w:val="545551"/>
              </w:rPr>
            </w:pPr>
            <w:bookmarkStart w:id="3" w:name="dianhua"/>
            <w:r w:rsidRPr="00D24CE9">
              <w:rPr>
                <w:rFonts w:ascii="等线" w:eastAsia="等线" w:hAnsi="Times New Roman"/>
                <w:color w:val="000000"/>
              </w:rPr>
              <w:t xml:space="preserve">+86 21 6263 5829 </w:t>
            </w:r>
            <w:bookmarkEnd w:id="3"/>
          </w:p>
          <w:p w14:paraId="4F910ACA" w14:textId="21CFE597" w:rsidR="0049405C" w:rsidRPr="00C24D79" w:rsidRDefault="00D24CE9" w:rsidP="00D24CE9">
            <w:pPr>
              <w:spacing w:line="360" w:lineRule="auto"/>
              <w:rPr>
                <w:rFonts w:eastAsiaTheme="minorHAnsi"/>
                <w:color w:val="000000"/>
              </w:rPr>
            </w:pPr>
            <w:bookmarkStart w:id="4" w:name="youxiang"/>
            <w:r w:rsidRPr="00D24CE9">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8368AD" w:rsidR="0049405C" w:rsidRPr="00C24D79" w:rsidRDefault="00D24CE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537894" wp14:editId="7C1261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A7833C" w:rsidR="009465FB" w:rsidRPr="00C24D79" w:rsidRDefault="00D24CE9" w:rsidP="007177F3">
            <w:pPr>
              <w:rPr>
                <w:rFonts w:eastAsiaTheme="minorHAnsi"/>
                <w:color w:val="000000"/>
                <w:szCs w:val="21"/>
              </w:rPr>
            </w:pPr>
            <w:bookmarkStart w:id="6" w:name="zhiyelingyu"/>
            <w:r w:rsidRPr="00D24CE9">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33F30F" w14:textId="77777777" w:rsidR="00D24CE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CA68EF"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D24CE9">
        <w:rPr>
          <w:rFonts w:ascii="等线" w:eastAsia="等线" w:hAnsi="Times New Roman"/>
          <w:color w:val="000000"/>
        </w:rPr>
        <w:t>“</w:t>
      </w:r>
      <w:r w:rsidRPr="00D24CE9">
        <w:rPr>
          <w:rFonts w:ascii="等线" w:eastAsia="等线" w:hAnsi="Times New Roman"/>
          <w:color w:val="000000"/>
        </w:rPr>
        <w:t>Next Generation Partner</w:t>
      </w:r>
      <w:r w:rsidRPr="00D24CE9">
        <w:rPr>
          <w:rFonts w:ascii="等线" w:eastAsia="等线" w:hAnsi="Times New Roman"/>
          <w:color w:val="000000"/>
        </w:rPr>
        <w:t>”</w:t>
      </w:r>
      <w:r w:rsidRPr="00D24CE9">
        <w:rPr>
          <w:rFonts w:ascii="等线" w:eastAsia="等线" w:hAnsi="Times New Roman"/>
          <w:color w:val="000000"/>
        </w:rPr>
        <w:t xml:space="preserve"> in </w:t>
      </w:r>
      <w:r w:rsidRPr="00D24CE9">
        <w:rPr>
          <w:rFonts w:ascii="等线" w:eastAsia="等线" w:hAnsi="Times New Roman"/>
          <w:color w:val="000000"/>
        </w:rPr>
        <w:t>“</w:t>
      </w:r>
      <w:r w:rsidRPr="00D24CE9">
        <w:rPr>
          <w:rFonts w:ascii="等线" w:eastAsia="等线" w:hAnsi="Times New Roman"/>
          <w:color w:val="000000"/>
        </w:rPr>
        <w:t>Regulatory/Compliance</w:t>
      </w:r>
      <w:r w:rsidRPr="00D24CE9">
        <w:rPr>
          <w:rFonts w:ascii="等线" w:eastAsia="等线" w:hAnsi="Times New Roman"/>
          <w:color w:val="000000"/>
        </w:rPr>
        <w:t>”</w:t>
      </w:r>
      <w:r w:rsidRPr="00D24CE9">
        <w:rPr>
          <w:rFonts w:ascii="等线" w:eastAsia="等线" w:hAnsi="Times New Roman"/>
          <w:color w:val="000000"/>
        </w:rPr>
        <w:t>.</w:t>
      </w:r>
    </w:p>
    <w:p w14:paraId="27079983"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63B2A94B"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Mr. Zhao focuses on anti-bribery and corruption, sanction and export control, anti-fraud, data protection and privacy, advertising compliance, state secrets law, etc.</w:t>
      </w:r>
    </w:p>
    <w:p w14:paraId="6903736C" w14:textId="77777777" w:rsidR="00D24CE9" w:rsidRDefault="00D24CE9" w:rsidP="00D24CE9">
      <w:pPr>
        <w:pStyle w:val="af5"/>
        <w:spacing w:after="0" w:line="480" w:lineRule="auto"/>
        <w:rPr>
          <w:rFonts w:ascii="等线" w:eastAsia="等线" w:hAnsi="等线"/>
          <w:b/>
          <w:sz w:val="24"/>
        </w:rPr>
      </w:pPr>
      <w:r w:rsidRPr="00D24CE9">
        <w:rPr>
          <w:rFonts w:ascii="等线" w:eastAsia="等线" w:hAnsi="等线"/>
          <w:b/>
          <w:sz w:val="24"/>
        </w:rPr>
        <w:t>REPRESENTATIVE MATTERS AND CASES</w:t>
      </w:r>
    </w:p>
    <w:p w14:paraId="15936E16"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Government Enforcement and Crisis Management</w:t>
      </w:r>
    </w:p>
    <w:p w14:paraId="780616E7" w14:textId="77777777" w:rsidR="00D24CE9" w:rsidRDefault="00D24CE9" w:rsidP="00D24CE9">
      <w:pPr>
        <w:pStyle w:val="af5"/>
        <w:numPr>
          <w:ilvl w:val="0"/>
          <w:numId w:val="4"/>
        </w:numPr>
        <w:spacing w:before="120"/>
        <w:ind w:left="690" w:hanging="240"/>
        <w:rPr>
          <w:rFonts w:ascii="等线" w:eastAsia="等线" w:hAnsi="Times New Roman"/>
          <w:color w:val="000000"/>
        </w:rPr>
      </w:pPr>
      <w:r w:rsidRPr="00D24CE9">
        <w:rPr>
          <w:rFonts w:ascii="等线" w:eastAsia="等线" w:hAnsi="Times New Roman"/>
          <w:color w:val="000000"/>
        </w:rPr>
        <w:t>Represented a leading hotel management company in dealing with a public crisis arising from improper messages being displayed on the company</w:t>
      </w:r>
      <w:r w:rsidRPr="00D24CE9">
        <w:rPr>
          <w:rFonts w:ascii="等线" w:eastAsia="等线" w:hAnsi="Times New Roman"/>
          <w:color w:val="000000"/>
        </w:rPr>
        <w:t>’</w:t>
      </w:r>
      <w:r w:rsidRPr="00D24CE9">
        <w:rPr>
          <w:rFonts w:ascii="等线" w:eastAsia="等线" w:hAnsi="Times New Roman"/>
          <w:color w:val="000000"/>
        </w:rPr>
        <w:t>s website leading to widespread public criticism and law enforcement investigations into advertising, network security and public security issues</w:t>
      </w:r>
    </w:p>
    <w:p w14:paraId="05BB927D" w14:textId="77777777" w:rsidR="00D24CE9" w:rsidRDefault="00D24CE9" w:rsidP="00D24CE9">
      <w:pPr>
        <w:pStyle w:val="af5"/>
        <w:numPr>
          <w:ilvl w:val="0"/>
          <w:numId w:val="5"/>
        </w:numPr>
        <w:spacing w:before="120"/>
        <w:ind w:left="690" w:hanging="240"/>
        <w:rPr>
          <w:rFonts w:ascii="等线" w:eastAsia="等线" w:hAnsi="Times New Roman"/>
          <w:color w:val="000000"/>
        </w:rPr>
      </w:pPr>
      <w:r w:rsidRPr="00D24CE9">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D24CE9">
        <w:rPr>
          <w:rFonts w:ascii="等线" w:eastAsia="等线" w:hAnsi="Times New Roman"/>
          <w:color w:val="000000"/>
        </w:rPr>
        <w:t>“</w:t>
      </w:r>
      <w:r w:rsidRPr="00D24CE9">
        <w:rPr>
          <w:rFonts w:ascii="等线" w:eastAsia="等线" w:hAnsi="Times New Roman"/>
          <w:color w:val="000000"/>
        </w:rPr>
        <w:t>professional complainers</w:t>
      </w:r>
      <w:r w:rsidRPr="00D24CE9">
        <w:rPr>
          <w:rFonts w:ascii="等线" w:eastAsia="等线" w:hAnsi="Times New Roman"/>
          <w:color w:val="000000"/>
        </w:rPr>
        <w:t>”</w:t>
      </w:r>
    </w:p>
    <w:p w14:paraId="47126F39" w14:textId="77777777" w:rsidR="00D24CE9" w:rsidRDefault="00D24CE9" w:rsidP="00D24CE9">
      <w:pPr>
        <w:pStyle w:val="af5"/>
        <w:numPr>
          <w:ilvl w:val="0"/>
          <w:numId w:val="6"/>
        </w:numPr>
        <w:spacing w:before="120"/>
        <w:ind w:left="690" w:hanging="240"/>
        <w:rPr>
          <w:rFonts w:ascii="等线" w:eastAsia="等线" w:hAnsi="Times New Roman"/>
          <w:color w:val="000000"/>
        </w:rPr>
      </w:pPr>
      <w:r w:rsidRPr="00D24CE9">
        <w:rPr>
          <w:rFonts w:ascii="等线" w:eastAsia="等线" w:hAnsi="Times New Roman"/>
          <w:color w:val="000000"/>
        </w:rPr>
        <w:t>Represented a world-leading hospitality company in dealing with law enforcement investigations into a major data breach by the company</w:t>
      </w:r>
    </w:p>
    <w:p w14:paraId="1EDE6574" w14:textId="77777777" w:rsidR="00D24CE9" w:rsidRDefault="00D24CE9" w:rsidP="00D24CE9">
      <w:pPr>
        <w:pStyle w:val="af5"/>
        <w:numPr>
          <w:ilvl w:val="0"/>
          <w:numId w:val="7"/>
        </w:numPr>
        <w:spacing w:before="120"/>
        <w:ind w:left="690" w:hanging="240"/>
        <w:rPr>
          <w:rFonts w:ascii="等线" w:eastAsia="等线" w:hAnsi="Times New Roman"/>
          <w:color w:val="000000"/>
        </w:rPr>
      </w:pPr>
      <w:r w:rsidRPr="00D24CE9">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3C6A9855" w14:textId="77777777" w:rsidR="00D24CE9" w:rsidRDefault="00D24CE9" w:rsidP="00D24CE9">
      <w:pPr>
        <w:pStyle w:val="af5"/>
        <w:numPr>
          <w:ilvl w:val="0"/>
          <w:numId w:val="8"/>
        </w:numPr>
        <w:spacing w:before="120"/>
        <w:ind w:left="690" w:hanging="240"/>
        <w:rPr>
          <w:rFonts w:ascii="等线" w:eastAsia="等线" w:hAnsi="Times New Roman"/>
          <w:color w:val="000000"/>
        </w:rPr>
      </w:pPr>
      <w:r w:rsidRPr="00D24CE9">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03202E86" w14:textId="77777777" w:rsidR="00D24CE9" w:rsidRDefault="00D24CE9" w:rsidP="00D24CE9">
      <w:pPr>
        <w:pStyle w:val="af5"/>
        <w:numPr>
          <w:ilvl w:val="0"/>
          <w:numId w:val="9"/>
        </w:numPr>
        <w:spacing w:before="120"/>
        <w:ind w:left="690" w:hanging="240"/>
        <w:rPr>
          <w:rFonts w:ascii="等线" w:eastAsia="等线" w:hAnsi="Times New Roman"/>
          <w:color w:val="000000"/>
        </w:rPr>
      </w:pPr>
      <w:r w:rsidRPr="00D24CE9">
        <w:rPr>
          <w:rFonts w:ascii="等线" w:eastAsia="等线" w:hAnsi="Times New Roman"/>
          <w:color w:val="000000"/>
        </w:rPr>
        <w:t>Represented a Chinese state-owned airline in responding to inquiries from the SEC and the NYSE about a potential FCPA violation by the airline</w:t>
      </w:r>
    </w:p>
    <w:p w14:paraId="7A418F73" w14:textId="77777777" w:rsidR="00D24CE9" w:rsidRDefault="00D24CE9" w:rsidP="00D24CE9">
      <w:pPr>
        <w:pStyle w:val="af5"/>
        <w:numPr>
          <w:ilvl w:val="0"/>
          <w:numId w:val="10"/>
        </w:numPr>
        <w:spacing w:before="120"/>
        <w:ind w:left="690" w:hanging="240"/>
        <w:rPr>
          <w:rFonts w:ascii="等线" w:eastAsia="等线" w:hAnsi="Times New Roman"/>
          <w:color w:val="000000"/>
        </w:rPr>
      </w:pPr>
      <w:r w:rsidRPr="00D24CE9">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2E157805"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Sanctions and Export Controls</w:t>
      </w:r>
    </w:p>
    <w:p w14:paraId="3FA5F2F1" w14:textId="77777777" w:rsidR="00D24CE9" w:rsidRDefault="00D24CE9" w:rsidP="00D24CE9">
      <w:pPr>
        <w:pStyle w:val="af5"/>
        <w:numPr>
          <w:ilvl w:val="0"/>
          <w:numId w:val="11"/>
        </w:numPr>
        <w:spacing w:before="120"/>
        <w:ind w:left="690" w:hanging="240"/>
        <w:rPr>
          <w:rFonts w:ascii="等线" w:eastAsia="等线" w:hAnsi="Times New Roman"/>
          <w:color w:val="000000"/>
        </w:rPr>
      </w:pPr>
      <w:r w:rsidRPr="00D24CE9">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7D34D534" w14:textId="77777777" w:rsidR="00D24CE9" w:rsidRDefault="00D24CE9" w:rsidP="00D24CE9">
      <w:pPr>
        <w:pStyle w:val="af5"/>
        <w:numPr>
          <w:ilvl w:val="0"/>
          <w:numId w:val="12"/>
        </w:numPr>
        <w:spacing w:before="120"/>
        <w:ind w:left="690" w:hanging="240"/>
        <w:rPr>
          <w:rFonts w:ascii="等线" w:eastAsia="等线" w:hAnsi="Times New Roman"/>
          <w:color w:val="000000"/>
        </w:rPr>
      </w:pPr>
      <w:r w:rsidRPr="00D24CE9">
        <w:rPr>
          <w:rFonts w:ascii="等线" w:eastAsia="等线" w:hAnsi="Times New Roman"/>
          <w:color w:val="000000"/>
        </w:rPr>
        <w:t>Advised a famous Chinese undersea fiber-optic cable company on sanctions issues relating to its operations in the Middle East</w:t>
      </w:r>
    </w:p>
    <w:p w14:paraId="001466AD" w14:textId="77777777" w:rsidR="00D24CE9" w:rsidRDefault="00D24CE9" w:rsidP="00D24CE9">
      <w:pPr>
        <w:pStyle w:val="af5"/>
        <w:numPr>
          <w:ilvl w:val="0"/>
          <w:numId w:val="13"/>
        </w:numPr>
        <w:spacing w:before="120"/>
        <w:ind w:left="690" w:hanging="240"/>
        <w:rPr>
          <w:rFonts w:ascii="等线" w:eastAsia="等线" w:hAnsi="Times New Roman"/>
          <w:color w:val="000000"/>
        </w:rPr>
      </w:pPr>
      <w:r w:rsidRPr="00D24CE9">
        <w:rPr>
          <w:rFonts w:ascii="等线" w:eastAsia="等线" w:hAnsi="Times New Roman"/>
          <w:color w:val="000000"/>
        </w:rPr>
        <w:t>Assisted a large port company in assessing and inspecting its sanction risks and assisted it in establishing a compliance system</w:t>
      </w:r>
    </w:p>
    <w:p w14:paraId="7F35A0E7" w14:textId="77777777" w:rsidR="00D24CE9" w:rsidRDefault="00D24CE9" w:rsidP="00D24CE9">
      <w:pPr>
        <w:pStyle w:val="af5"/>
        <w:numPr>
          <w:ilvl w:val="0"/>
          <w:numId w:val="14"/>
        </w:numPr>
        <w:spacing w:before="120"/>
        <w:ind w:left="690" w:hanging="240"/>
        <w:rPr>
          <w:rFonts w:ascii="等线" w:eastAsia="等线" w:hAnsi="Times New Roman"/>
          <w:color w:val="000000"/>
        </w:rPr>
      </w:pPr>
      <w:r w:rsidRPr="00D24CE9">
        <w:rPr>
          <w:rFonts w:ascii="等线" w:eastAsia="等线" w:hAnsi="Times New Roman"/>
          <w:color w:val="000000"/>
        </w:rPr>
        <w:t>Advised a leading Chinese automobile manufacturing company on its sanctions risks related to its business in Venezuela</w:t>
      </w:r>
    </w:p>
    <w:p w14:paraId="361E1398" w14:textId="77777777" w:rsidR="00D24CE9" w:rsidRDefault="00D24CE9" w:rsidP="00D24CE9">
      <w:pPr>
        <w:pStyle w:val="af5"/>
        <w:numPr>
          <w:ilvl w:val="0"/>
          <w:numId w:val="15"/>
        </w:numPr>
        <w:spacing w:before="120"/>
        <w:ind w:left="690" w:hanging="240"/>
        <w:rPr>
          <w:rFonts w:ascii="等线" w:eastAsia="等线" w:hAnsi="Times New Roman"/>
          <w:color w:val="000000"/>
        </w:rPr>
      </w:pPr>
      <w:r w:rsidRPr="00D24CE9">
        <w:rPr>
          <w:rFonts w:ascii="等线" w:eastAsia="等线" w:hAnsi="Times New Roman"/>
          <w:color w:val="000000"/>
        </w:rPr>
        <w:t>Assisted a Chinese high-tech company in negotiating with the United States Department of Commerce and dealing with procedures for removal from the BIS entity list</w:t>
      </w:r>
    </w:p>
    <w:p w14:paraId="4F430F23" w14:textId="77777777" w:rsidR="00D24CE9" w:rsidRDefault="00D24CE9" w:rsidP="00D24CE9">
      <w:pPr>
        <w:pStyle w:val="af5"/>
        <w:numPr>
          <w:ilvl w:val="0"/>
          <w:numId w:val="16"/>
        </w:numPr>
        <w:spacing w:before="120"/>
        <w:ind w:left="690" w:hanging="240"/>
        <w:rPr>
          <w:rFonts w:ascii="等线" w:eastAsia="等线" w:hAnsi="Times New Roman"/>
          <w:color w:val="000000"/>
        </w:rPr>
      </w:pPr>
      <w:r w:rsidRPr="00D24CE9">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48030FE9" w14:textId="77777777" w:rsidR="00D24CE9" w:rsidRDefault="00D24CE9" w:rsidP="00D24CE9">
      <w:pPr>
        <w:pStyle w:val="af5"/>
        <w:numPr>
          <w:ilvl w:val="0"/>
          <w:numId w:val="17"/>
        </w:numPr>
        <w:spacing w:before="120"/>
        <w:ind w:left="690" w:hanging="240"/>
        <w:rPr>
          <w:rFonts w:ascii="等线" w:eastAsia="等线" w:hAnsi="Times New Roman"/>
          <w:color w:val="000000"/>
        </w:rPr>
      </w:pPr>
      <w:r w:rsidRPr="00D24CE9">
        <w:rPr>
          <w:rFonts w:ascii="等线" w:eastAsia="等线" w:hAnsi="Times New Roman"/>
          <w:color w:val="000000"/>
        </w:rPr>
        <w:t>Assisted a number of Chinese and foreign companies on legal issues related to sanctions and export controls</w:t>
      </w:r>
    </w:p>
    <w:p w14:paraId="64EE57D2"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Internal Investigation</w:t>
      </w:r>
    </w:p>
    <w:p w14:paraId="43F74367" w14:textId="77777777" w:rsidR="00D24CE9" w:rsidRDefault="00D24CE9" w:rsidP="00D24CE9">
      <w:pPr>
        <w:pStyle w:val="af5"/>
        <w:numPr>
          <w:ilvl w:val="0"/>
          <w:numId w:val="18"/>
        </w:numPr>
        <w:spacing w:before="120"/>
        <w:ind w:left="690" w:hanging="240"/>
        <w:rPr>
          <w:rFonts w:ascii="等线" w:eastAsia="等线" w:hAnsi="Times New Roman"/>
          <w:color w:val="000000"/>
        </w:rPr>
      </w:pPr>
      <w:r w:rsidRPr="00D24CE9">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0073088E" w14:textId="77777777" w:rsidR="00D24CE9" w:rsidRDefault="00D24CE9" w:rsidP="00D24CE9">
      <w:pPr>
        <w:pStyle w:val="af5"/>
        <w:numPr>
          <w:ilvl w:val="0"/>
          <w:numId w:val="19"/>
        </w:numPr>
        <w:spacing w:before="120"/>
        <w:ind w:left="690" w:hanging="240"/>
        <w:rPr>
          <w:rFonts w:ascii="等线" w:eastAsia="等线" w:hAnsi="Times New Roman"/>
          <w:color w:val="000000"/>
        </w:rPr>
      </w:pPr>
      <w:r w:rsidRPr="00D24CE9">
        <w:rPr>
          <w:rFonts w:ascii="等线" w:eastAsia="等线" w:hAnsi="Times New Roman"/>
          <w:color w:val="000000"/>
        </w:rPr>
        <w:t>Represented a Fortune 100 life sciences company in its internal investigations and its FCPA post-merger compliance integration and proactive reviews</w:t>
      </w:r>
    </w:p>
    <w:p w14:paraId="26DD8602" w14:textId="77777777" w:rsidR="00D24CE9" w:rsidRDefault="00D24CE9" w:rsidP="00D24CE9">
      <w:pPr>
        <w:pStyle w:val="af5"/>
        <w:numPr>
          <w:ilvl w:val="0"/>
          <w:numId w:val="20"/>
        </w:numPr>
        <w:spacing w:before="120"/>
        <w:ind w:left="690" w:hanging="240"/>
        <w:rPr>
          <w:rFonts w:ascii="等线" w:eastAsia="等线" w:hAnsi="Times New Roman"/>
          <w:color w:val="000000"/>
        </w:rPr>
      </w:pPr>
      <w:r w:rsidRPr="00D24CE9">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D24CE9">
        <w:rPr>
          <w:rFonts w:ascii="等线" w:eastAsia="等线" w:hAnsi="Times New Roman"/>
          <w:color w:val="000000"/>
        </w:rPr>
        <w:t>“</w:t>
      </w:r>
      <w:r w:rsidRPr="00D24CE9">
        <w:rPr>
          <w:rFonts w:ascii="等线" w:eastAsia="等线" w:hAnsi="Times New Roman"/>
          <w:color w:val="000000"/>
        </w:rPr>
        <w:t>off-the-book</w:t>
      </w:r>
      <w:r w:rsidRPr="00D24CE9">
        <w:rPr>
          <w:rFonts w:ascii="等线" w:eastAsia="等线" w:hAnsi="Times New Roman"/>
          <w:color w:val="000000"/>
        </w:rPr>
        <w:t>”</w:t>
      </w:r>
      <w:r w:rsidRPr="00D24CE9">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59403DF6" w14:textId="77777777" w:rsidR="00D24CE9" w:rsidRDefault="00D24CE9" w:rsidP="00D24CE9">
      <w:pPr>
        <w:pStyle w:val="af5"/>
        <w:numPr>
          <w:ilvl w:val="0"/>
          <w:numId w:val="21"/>
        </w:numPr>
        <w:spacing w:before="120"/>
        <w:ind w:left="690" w:hanging="240"/>
        <w:rPr>
          <w:rFonts w:ascii="等线" w:eastAsia="等线" w:hAnsi="Times New Roman"/>
          <w:color w:val="000000"/>
        </w:rPr>
      </w:pPr>
      <w:r w:rsidRPr="00D24CE9">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7FC6F3F1" w14:textId="77777777" w:rsidR="00D24CE9" w:rsidRDefault="00D24CE9" w:rsidP="00D24CE9">
      <w:pPr>
        <w:pStyle w:val="af5"/>
        <w:numPr>
          <w:ilvl w:val="0"/>
          <w:numId w:val="22"/>
        </w:numPr>
        <w:spacing w:before="120"/>
        <w:ind w:left="690" w:hanging="240"/>
        <w:rPr>
          <w:rFonts w:ascii="等线" w:eastAsia="等线" w:hAnsi="Times New Roman"/>
          <w:color w:val="000000"/>
        </w:rPr>
      </w:pPr>
      <w:r w:rsidRPr="00D24CE9">
        <w:rPr>
          <w:rFonts w:ascii="等线" w:eastAsia="等线" w:hAnsi="Times New Roman"/>
          <w:color w:val="000000"/>
        </w:rPr>
        <w:t>Represented a global mining company in an internal investigation into its Chinese subsidiary's alleged FCPA violation</w:t>
      </w:r>
    </w:p>
    <w:p w14:paraId="2F49E5A5" w14:textId="77777777" w:rsidR="00D24CE9" w:rsidRDefault="00D24CE9" w:rsidP="00D24CE9">
      <w:pPr>
        <w:pStyle w:val="af5"/>
        <w:numPr>
          <w:ilvl w:val="0"/>
          <w:numId w:val="23"/>
        </w:numPr>
        <w:spacing w:before="120"/>
        <w:ind w:left="690" w:hanging="240"/>
        <w:rPr>
          <w:rFonts w:ascii="等线" w:eastAsia="等线" w:hAnsi="Times New Roman"/>
          <w:color w:val="000000"/>
        </w:rPr>
      </w:pPr>
      <w:r w:rsidRPr="00D24CE9">
        <w:rPr>
          <w:rFonts w:ascii="等线" w:eastAsia="等线" w:hAnsi="Times New Roman"/>
          <w:color w:val="000000"/>
        </w:rPr>
        <w:t>Represented a China-based, US-listed company in conducting an internal investigation into its alleged accounting fraud in response to a subpoena from the SEC</w:t>
      </w:r>
    </w:p>
    <w:p w14:paraId="1CBF1EAE"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Compliance Due Diligence</w:t>
      </w:r>
    </w:p>
    <w:p w14:paraId="61FB3F5F" w14:textId="77777777" w:rsidR="00D24CE9" w:rsidRDefault="00D24CE9" w:rsidP="00D24CE9">
      <w:pPr>
        <w:pStyle w:val="af5"/>
        <w:numPr>
          <w:ilvl w:val="0"/>
          <w:numId w:val="24"/>
        </w:numPr>
        <w:spacing w:before="120"/>
        <w:ind w:left="690" w:hanging="240"/>
        <w:rPr>
          <w:rFonts w:ascii="等线" w:eastAsia="等线" w:hAnsi="Times New Roman"/>
          <w:color w:val="000000"/>
        </w:rPr>
      </w:pPr>
      <w:r w:rsidRPr="00D24CE9">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50E920F8" w14:textId="77777777" w:rsidR="00D24CE9" w:rsidRDefault="00D24CE9" w:rsidP="00D24CE9">
      <w:pPr>
        <w:pStyle w:val="af5"/>
        <w:numPr>
          <w:ilvl w:val="0"/>
          <w:numId w:val="25"/>
        </w:numPr>
        <w:spacing w:before="120"/>
        <w:ind w:left="690" w:hanging="240"/>
        <w:rPr>
          <w:rFonts w:ascii="等线" w:eastAsia="等线" w:hAnsi="Times New Roman"/>
          <w:color w:val="000000"/>
        </w:rPr>
      </w:pPr>
      <w:r w:rsidRPr="00D24CE9">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292E5018" w14:textId="77777777" w:rsidR="00D24CE9" w:rsidRDefault="00D24CE9" w:rsidP="00D24CE9">
      <w:pPr>
        <w:pStyle w:val="af5"/>
        <w:spacing w:before="120"/>
        <w:rPr>
          <w:rFonts w:ascii="等线" w:eastAsia="等线" w:hAnsi="Times New Roman"/>
          <w:color w:val="000000"/>
        </w:rPr>
      </w:pPr>
      <w:r w:rsidRPr="00D24CE9">
        <w:rPr>
          <w:rFonts w:ascii="等线" w:eastAsia="等线" w:hAnsi="Times New Roman"/>
          <w:color w:val="000000"/>
        </w:rPr>
        <w:t>Compliance Advisory and Compliance Program</w:t>
      </w:r>
    </w:p>
    <w:p w14:paraId="6ECD7748" w14:textId="77777777" w:rsidR="00D24CE9" w:rsidRDefault="00D24CE9" w:rsidP="00D24CE9">
      <w:pPr>
        <w:pStyle w:val="af5"/>
        <w:numPr>
          <w:ilvl w:val="0"/>
          <w:numId w:val="26"/>
        </w:numPr>
        <w:spacing w:before="120"/>
        <w:ind w:left="690" w:hanging="240"/>
        <w:rPr>
          <w:rFonts w:ascii="等线" w:eastAsia="等线" w:hAnsi="Times New Roman"/>
          <w:color w:val="000000"/>
        </w:rPr>
      </w:pPr>
      <w:r w:rsidRPr="00D24CE9">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765D9604" w14:textId="77777777" w:rsidR="00D24CE9" w:rsidRDefault="00D24CE9" w:rsidP="00D24CE9">
      <w:pPr>
        <w:pStyle w:val="af5"/>
        <w:numPr>
          <w:ilvl w:val="0"/>
          <w:numId w:val="27"/>
        </w:numPr>
        <w:spacing w:before="120"/>
        <w:ind w:left="690" w:hanging="240"/>
        <w:rPr>
          <w:rFonts w:ascii="等线" w:eastAsia="等线" w:hAnsi="Times New Roman"/>
          <w:color w:val="000000"/>
        </w:rPr>
      </w:pPr>
      <w:r w:rsidRPr="00D24CE9">
        <w:rPr>
          <w:rFonts w:ascii="等线" w:eastAsia="等线" w:hAnsi="Times New Roman"/>
          <w:color w:val="000000"/>
        </w:rPr>
        <w:t>Assisted a Chinese subsidiary of a leading US pharmaceutical company in promulgating a compliance handbook adhering to global standards and Chinese law</w:t>
      </w:r>
    </w:p>
    <w:p w14:paraId="237E858F" w14:textId="77777777" w:rsidR="00D24CE9" w:rsidRDefault="00D24CE9" w:rsidP="00D24CE9">
      <w:pPr>
        <w:pStyle w:val="af5"/>
        <w:numPr>
          <w:ilvl w:val="0"/>
          <w:numId w:val="28"/>
        </w:numPr>
        <w:spacing w:before="120"/>
        <w:ind w:left="690" w:hanging="240"/>
        <w:rPr>
          <w:rFonts w:ascii="等线" w:eastAsia="等线" w:hAnsi="Times New Roman"/>
          <w:color w:val="000000"/>
        </w:rPr>
      </w:pPr>
      <w:r w:rsidRPr="00D24CE9">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1FC98E1B" w14:textId="77777777" w:rsidR="00D24CE9" w:rsidRDefault="00D24CE9" w:rsidP="00D24CE9">
      <w:pPr>
        <w:pStyle w:val="af5"/>
        <w:numPr>
          <w:ilvl w:val="0"/>
          <w:numId w:val="29"/>
        </w:numPr>
        <w:spacing w:before="120"/>
        <w:ind w:left="690" w:hanging="240"/>
        <w:rPr>
          <w:rFonts w:ascii="等线" w:eastAsia="等线" w:hAnsi="Times New Roman"/>
          <w:color w:val="000000"/>
        </w:rPr>
      </w:pPr>
      <w:r w:rsidRPr="00D24CE9">
        <w:rPr>
          <w:rFonts w:ascii="等线" w:eastAsia="等线" w:hAnsi="Times New Roman"/>
          <w:color w:val="000000"/>
        </w:rPr>
        <w:t>Advised several pharmaceutical companies on FCPA, commercial bribery and unfair competition issues and helped them to implement internal compliance control systems</w:t>
      </w:r>
    </w:p>
    <w:p w14:paraId="3AFF6E35" w14:textId="77777777" w:rsidR="00D24CE9" w:rsidRDefault="00D24CE9" w:rsidP="00D24CE9">
      <w:pPr>
        <w:pStyle w:val="af5"/>
        <w:numPr>
          <w:ilvl w:val="0"/>
          <w:numId w:val="30"/>
        </w:numPr>
        <w:spacing w:before="120"/>
        <w:ind w:left="690" w:hanging="240"/>
        <w:rPr>
          <w:rFonts w:ascii="等线" w:eastAsia="等线" w:hAnsi="Times New Roman"/>
          <w:color w:val="000000"/>
        </w:rPr>
      </w:pPr>
      <w:r w:rsidRPr="00D24CE9">
        <w:rPr>
          <w:rFonts w:ascii="等线" w:eastAsia="等线" w:hAnsi="Times New Roman"/>
          <w:color w:val="000000"/>
        </w:rPr>
        <w:t>Advised and assisted a number of Chinese and non-Chinese companies in sanctions and export control matters</w:t>
      </w:r>
    </w:p>
    <w:p w14:paraId="272B9F96" w14:textId="77777777" w:rsidR="00D24CE9" w:rsidRDefault="00D24CE9" w:rsidP="00D24CE9">
      <w:pPr>
        <w:pStyle w:val="af5"/>
        <w:numPr>
          <w:ilvl w:val="0"/>
          <w:numId w:val="31"/>
        </w:numPr>
        <w:spacing w:before="120"/>
        <w:ind w:left="690" w:hanging="240"/>
        <w:rPr>
          <w:rFonts w:ascii="等线" w:eastAsia="等线" w:hAnsi="Times New Roman"/>
          <w:color w:val="000000"/>
        </w:rPr>
      </w:pPr>
      <w:r w:rsidRPr="00D24CE9">
        <w:rPr>
          <w:rFonts w:ascii="等线" w:eastAsia="等线" w:hAnsi="Times New Roman"/>
          <w:color w:val="000000"/>
        </w:rPr>
        <w:t>Advised an international shipping company on Iran and North Korea sanction-related issues relating to its shipping and port administration business</w:t>
      </w:r>
    </w:p>
    <w:p w14:paraId="29E193DD" w14:textId="77777777" w:rsidR="00D24CE9" w:rsidRDefault="00D24CE9" w:rsidP="00D24CE9">
      <w:pPr>
        <w:pStyle w:val="af5"/>
        <w:numPr>
          <w:ilvl w:val="0"/>
          <w:numId w:val="32"/>
        </w:numPr>
        <w:spacing w:before="120"/>
        <w:ind w:left="690" w:hanging="240"/>
        <w:rPr>
          <w:rFonts w:ascii="等线" w:eastAsia="等线" w:hAnsi="Times New Roman"/>
          <w:color w:val="000000"/>
        </w:rPr>
      </w:pPr>
      <w:r w:rsidRPr="00D24CE9">
        <w:rPr>
          <w:rFonts w:ascii="等线" w:eastAsia="等线" w:hAnsi="Times New Roman"/>
          <w:color w:val="000000"/>
        </w:rPr>
        <w:t>Advised various Chinese semiconductor manufacturers on export control issues relating to re-export or release of US technology or products</w:t>
      </w:r>
    </w:p>
    <w:p w14:paraId="72F3D03A" w14:textId="77777777" w:rsidR="00D24CE9" w:rsidRDefault="00D24CE9" w:rsidP="00D24CE9">
      <w:pPr>
        <w:pStyle w:val="af5"/>
        <w:spacing w:after="0" w:line="480" w:lineRule="auto"/>
        <w:rPr>
          <w:rFonts w:ascii="等线" w:eastAsia="等线" w:hAnsi="等线"/>
          <w:b/>
          <w:sz w:val="24"/>
        </w:rPr>
      </w:pPr>
      <w:r w:rsidRPr="00D24CE9">
        <w:rPr>
          <w:rFonts w:ascii="等线" w:eastAsia="等线" w:hAnsi="等线"/>
          <w:b/>
          <w:sz w:val="24"/>
        </w:rPr>
        <w:t>Education</w:t>
      </w:r>
    </w:p>
    <w:p w14:paraId="09D464B0" w14:textId="77777777" w:rsidR="00D24CE9" w:rsidRDefault="00D24CE9" w:rsidP="00D24CE9">
      <w:pPr>
        <w:pStyle w:val="af5"/>
        <w:numPr>
          <w:ilvl w:val="0"/>
          <w:numId w:val="33"/>
        </w:numPr>
        <w:spacing w:before="120"/>
        <w:ind w:left="690" w:hanging="240"/>
        <w:rPr>
          <w:rFonts w:ascii="等线" w:eastAsia="等线" w:hAnsi="Times New Roman"/>
          <w:color w:val="000000"/>
        </w:rPr>
      </w:pPr>
      <w:r w:rsidRPr="00D24CE9">
        <w:rPr>
          <w:rFonts w:ascii="等线" w:eastAsia="等线" w:hAnsi="Times New Roman"/>
          <w:color w:val="000000"/>
        </w:rPr>
        <w:t>Cornell Law School, LLM, 2011</w:t>
      </w:r>
    </w:p>
    <w:p w14:paraId="0CE7ACE7" w14:textId="77777777" w:rsidR="00D24CE9" w:rsidRDefault="00D24CE9" w:rsidP="00D24CE9">
      <w:pPr>
        <w:pStyle w:val="af5"/>
        <w:numPr>
          <w:ilvl w:val="0"/>
          <w:numId w:val="34"/>
        </w:numPr>
        <w:spacing w:before="120"/>
        <w:ind w:left="690" w:hanging="240"/>
        <w:rPr>
          <w:rFonts w:ascii="等线" w:eastAsia="等线" w:hAnsi="Times New Roman"/>
          <w:color w:val="000000"/>
        </w:rPr>
      </w:pPr>
      <w:r w:rsidRPr="00D24CE9">
        <w:rPr>
          <w:rFonts w:ascii="等线" w:eastAsia="等线" w:hAnsi="Times New Roman"/>
          <w:color w:val="000000"/>
        </w:rPr>
        <w:t>East China University of Political Science and Law, LLB, 2006</w:t>
      </w:r>
    </w:p>
    <w:p w14:paraId="60C3BBBA" w14:textId="77777777" w:rsidR="00D24CE9" w:rsidRDefault="00D24CE9" w:rsidP="00D24CE9">
      <w:pPr>
        <w:pStyle w:val="af5"/>
        <w:spacing w:after="0" w:line="480" w:lineRule="auto"/>
        <w:rPr>
          <w:rFonts w:ascii="等线" w:eastAsia="等线" w:hAnsi="等线"/>
          <w:b/>
          <w:sz w:val="24"/>
        </w:rPr>
      </w:pPr>
      <w:r w:rsidRPr="00D24CE9">
        <w:rPr>
          <w:rFonts w:ascii="等线" w:eastAsia="等线" w:hAnsi="等线"/>
          <w:b/>
          <w:sz w:val="24"/>
        </w:rPr>
        <w:t>Professional Qualification</w:t>
      </w:r>
    </w:p>
    <w:p w14:paraId="6E461757" w14:textId="77777777" w:rsidR="00D24CE9" w:rsidRDefault="00D24CE9" w:rsidP="00D24CE9">
      <w:pPr>
        <w:pStyle w:val="af5"/>
        <w:numPr>
          <w:ilvl w:val="0"/>
          <w:numId w:val="35"/>
        </w:numPr>
        <w:spacing w:before="120"/>
        <w:ind w:left="690" w:hanging="240"/>
        <w:rPr>
          <w:rFonts w:ascii="等线" w:eastAsia="等线" w:hAnsi="Times New Roman"/>
          <w:color w:val="000000"/>
        </w:rPr>
      </w:pPr>
      <w:r w:rsidRPr="00D24CE9">
        <w:rPr>
          <w:rFonts w:ascii="等线" w:eastAsia="等线" w:hAnsi="Times New Roman"/>
          <w:color w:val="000000"/>
        </w:rPr>
        <w:t>Admitted to practice in the PRC</w:t>
      </w:r>
    </w:p>
    <w:p w14:paraId="2AB41596" w14:textId="77777777" w:rsidR="00D24CE9" w:rsidRDefault="00D24CE9" w:rsidP="00D24CE9">
      <w:pPr>
        <w:pStyle w:val="af5"/>
        <w:numPr>
          <w:ilvl w:val="0"/>
          <w:numId w:val="36"/>
        </w:numPr>
        <w:spacing w:before="120"/>
        <w:ind w:left="690" w:hanging="240"/>
        <w:rPr>
          <w:rFonts w:ascii="等线" w:eastAsia="等线" w:hAnsi="Times New Roman"/>
          <w:color w:val="000000"/>
        </w:rPr>
      </w:pPr>
      <w:r w:rsidRPr="00D24CE9">
        <w:rPr>
          <w:rFonts w:ascii="等线" w:eastAsia="等线" w:hAnsi="Times New Roman"/>
          <w:color w:val="000000"/>
        </w:rPr>
        <w:t>Admitted to practice in New York</w:t>
      </w:r>
    </w:p>
    <w:p w14:paraId="394EDD62" w14:textId="77777777" w:rsidR="00D24CE9" w:rsidRDefault="00D24CE9" w:rsidP="00D24CE9">
      <w:pPr>
        <w:pStyle w:val="af5"/>
        <w:spacing w:after="0" w:line="480" w:lineRule="auto"/>
        <w:rPr>
          <w:rFonts w:ascii="等线" w:eastAsia="等线" w:hAnsi="等线"/>
          <w:b/>
          <w:sz w:val="24"/>
        </w:rPr>
      </w:pPr>
      <w:r w:rsidRPr="00D24CE9">
        <w:rPr>
          <w:rFonts w:ascii="等线" w:eastAsia="等线" w:hAnsi="等线"/>
          <w:b/>
          <w:sz w:val="24"/>
        </w:rPr>
        <w:t>Work Language</w:t>
      </w:r>
    </w:p>
    <w:p w14:paraId="0C8EB66E" w14:textId="77777777" w:rsidR="00D24CE9" w:rsidRDefault="00D24CE9" w:rsidP="00D24CE9">
      <w:pPr>
        <w:pStyle w:val="af5"/>
        <w:numPr>
          <w:ilvl w:val="0"/>
          <w:numId w:val="37"/>
        </w:numPr>
        <w:spacing w:before="120"/>
        <w:ind w:left="690" w:hanging="240"/>
        <w:rPr>
          <w:rFonts w:ascii="等线" w:eastAsia="等线" w:hAnsi="Times New Roman"/>
          <w:color w:val="000000"/>
        </w:rPr>
      </w:pPr>
      <w:r w:rsidRPr="00D24CE9">
        <w:rPr>
          <w:rFonts w:ascii="等线" w:eastAsia="等线" w:hAnsi="Times New Roman"/>
          <w:color w:val="000000"/>
        </w:rPr>
        <w:t>English</w:t>
      </w:r>
    </w:p>
    <w:p w14:paraId="57B59163" w14:textId="77777777" w:rsidR="00D24CE9" w:rsidRDefault="00D24CE9" w:rsidP="00D24CE9">
      <w:pPr>
        <w:pStyle w:val="af5"/>
        <w:numPr>
          <w:ilvl w:val="0"/>
          <w:numId w:val="38"/>
        </w:numPr>
        <w:spacing w:before="120"/>
        <w:ind w:left="690" w:hanging="240"/>
        <w:rPr>
          <w:rFonts w:ascii="等线" w:eastAsia="等线" w:hAnsi="Times New Roman"/>
          <w:color w:val="000000"/>
        </w:rPr>
      </w:pPr>
      <w:r w:rsidRPr="00D24CE9">
        <w:rPr>
          <w:rFonts w:ascii="等线" w:eastAsia="等线" w:hAnsi="Times New Roman"/>
          <w:color w:val="000000"/>
        </w:rPr>
        <w:t>Mandarin</w:t>
      </w:r>
    </w:p>
    <w:p w14:paraId="50DC7F85" w14:textId="77777777" w:rsidR="00D24CE9" w:rsidRDefault="00D24CE9" w:rsidP="00D24CE9">
      <w:pPr>
        <w:pStyle w:val="af5"/>
        <w:spacing w:after="0" w:line="480" w:lineRule="auto"/>
        <w:rPr>
          <w:rFonts w:ascii="等线" w:eastAsia="等线" w:hAnsi="等线"/>
          <w:b/>
          <w:sz w:val="24"/>
        </w:rPr>
      </w:pPr>
      <w:r w:rsidRPr="00D24CE9">
        <w:rPr>
          <w:rFonts w:ascii="等线" w:eastAsia="等线" w:hAnsi="等线"/>
          <w:b/>
          <w:sz w:val="24"/>
        </w:rPr>
        <w:t>Professional Background</w:t>
      </w:r>
    </w:p>
    <w:p w14:paraId="5567FC3C" w14:textId="5C7CC478" w:rsidR="00686369" w:rsidRPr="00D24CE9" w:rsidRDefault="00D24CE9" w:rsidP="00D24CE9">
      <w:pPr>
        <w:pStyle w:val="af5"/>
        <w:numPr>
          <w:ilvl w:val="0"/>
          <w:numId w:val="39"/>
        </w:numPr>
        <w:spacing w:before="120"/>
        <w:ind w:left="690" w:hanging="240"/>
        <w:rPr>
          <w:rFonts w:ascii="等线" w:eastAsia="等线" w:hAnsi="Times New Roman"/>
          <w:color w:val="000000"/>
        </w:rPr>
      </w:pPr>
      <w:r w:rsidRPr="00D24CE9">
        <w:rPr>
          <w:rFonts w:ascii="等线" w:eastAsia="等线" w:hAnsi="Times New Roman"/>
          <w:color w:val="000000"/>
        </w:rPr>
        <w:t>Before joining Fangda Partners, Mr. Zhao was a senior compliance officer in the APAC head office of a top-tier global investment bank, responsible for the bank</w:t>
      </w:r>
      <w:r w:rsidRPr="00D24CE9">
        <w:rPr>
          <w:rFonts w:ascii="等线" w:eastAsia="等线" w:hAnsi="Times New Roman"/>
          <w:color w:val="000000"/>
        </w:rPr>
        <w:t>’</w:t>
      </w:r>
      <w:r w:rsidRPr="00D24CE9">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D24C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2E6E"/>
    <w:multiLevelType w:val="singleLevel"/>
    <w:tmpl w:val="1EF898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13313"/>
    <w:multiLevelType w:val="singleLevel"/>
    <w:tmpl w:val="E362B4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61539"/>
    <w:multiLevelType w:val="singleLevel"/>
    <w:tmpl w:val="8D1041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E62C7"/>
    <w:multiLevelType w:val="singleLevel"/>
    <w:tmpl w:val="973A16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62079"/>
    <w:multiLevelType w:val="singleLevel"/>
    <w:tmpl w:val="59D6C1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90128"/>
    <w:multiLevelType w:val="singleLevel"/>
    <w:tmpl w:val="837C96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535A83"/>
    <w:multiLevelType w:val="singleLevel"/>
    <w:tmpl w:val="32E628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2B41C2"/>
    <w:multiLevelType w:val="singleLevel"/>
    <w:tmpl w:val="731200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2D34CE"/>
    <w:multiLevelType w:val="singleLevel"/>
    <w:tmpl w:val="8E0854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28292A"/>
    <w:multiLevelType w:val="singleLevel"/>
    <w:tmpl w:val="0E3800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9C251A"/>
    <w:multiLevelType w:val="singleLevel"/>
    <w:tmpl w:val="CB2AB0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6430BB"/>
    <w:multiLevelType w:val="singleLevel"/>
    <w:tmpl w:val="988249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729A8"/>
    <w:multiLevelType w:val="singleLevel"/>
    <w:tmpl w:val="1D3860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472AB1"/>
    <w:multiLevelType w:val="singleLevel"/>
    <w:tmpl w:val="D7E4FF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790EBD"/>
    <w:multiLevelType w:val="singleLevel"/>
    <w:tmpl w:val="BABAFF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6AA620B"/>
    <w:multiLevelType w:val="singleLevel"/>
    <w:tmpl w:val="12BE4F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BB3A3A"/>
    <w:multiLevelType w:val="singleLevel"/>
    <w:tmpl w:val="92F686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7356DC"/>
    <w:multiLevelType w:val="singleLevel"/>
    <w:tmpl w:val="1C847C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4E1BF3"/>
    <w:multiLevelType w:val="singleLevel"/>
    <w:tmpl w:val="B34CE4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6E2F27"/>
    <w:multiLevelType w:val="singleLevel"/>
    <w:tmpl w:val="FE98C0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A506C0"/>
    <w:multiLevelType w:val="singleLevel"/>
    <w:tmpl w:val="957400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9E60EE"/>
    <w:multiLevelType w:val="singleLevel"/>
    <w:tmpl w:val="C97AC3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E51060"/>
    <w:multiLevelType w:val="singleLevel"/>
    <w:tmpl w:val="46B4F85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780175"/>
    <w:multiLevelType w:val="singleLevel"/>
    <w:tmpl w:val="DA00C1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FF54D9"/>
    <w:multiLevelType w:val="singleLevel"/>
    <w:tmpl w:val="FDE4E1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EC5DCB"/>
    <w:multiLevelType w:val="singleLevel"/>
    <w:tmpl w:val="3DB0D2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CF04F5"/>
    <w:multiLevelType w:val="singleLevel"/>
    <w:tmpl w:val="D1BCC3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BC255F"/>
    <w:multiLevelType w:val="singleLevel"/>
    <w:tmpl w:val="731200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3F0CC3"/>
    <w:multiLevelType w:val="singleLevel"/>
    <w:tmpl w:val="11D2F3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781DAB"/>
    <w:multiLevelType w:val="singleLevel"/>
    <w:tmpl w:val="4D8ECB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01311E"/>
    <w:multiLevelType w:val="singleLevel"/>
    <w:tmpl w:val="59A689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0F3458"/>
    <w:multiLevelType w:val="singleLevel"/>
    <w:tmpl w:val="6A48BD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DF430F"/>
    <w:multiLevelType w:val="singleLevel"/>
    <w:tmpl w:val="CA6AC2A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170333"/>
    <w:multiLevelType w:val="singleLevel"/>
    <w:tmpl w:val="A9B635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6E2F4B"/>
    <w:multiLevelType w:val="singleLevel"/>
    <w:tmpl w:val="2EC6A9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1247B1"/>
    <w:multiLevelType w:val="singleLevel"/>
    <w:tmpl w:val="97566D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DD19FE"/>
    <w:multiLevelType w:val="singleLevel"/>
    <w:tmpl w:val="E90E4A8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38"/>
  </w:num>
  <w:num w:numId="4">
    <w:abstractNumId w:val="35"/>
  </w:num>
  <w:num w:numId="5">
    <w:abstractNumId w:val="30"/>
  </w:num>
  <w:num w:numId="6">
    <w:abstractNumId w:val="20"/>
  </w:num>
  <w:num w:numId="7">
    <w:abstractNumId w:val="33"/>
  </w:num>
  <w:num w:numId="8">
    <w:abstractNumId w:val="22"/>
  </w:num>
  <w:num w:numId="9">
    <w:abstractNumId w:val="14"/>
  </w:num>
  <w:num w:numId="10">
    <w:abstractNumId w:val="21"/>
  </w:num>
  <w:num w:numId="11">
    <w:abstractNumId w:val="11"/>
  </w:num>
  <w:num w:numId="12">
    <w:abstractNumId w:val="5"/>
  </w:num>
  <w:num w:numId="13">
    <w:abstractNumId w:val="25"/>
  </w:num>
  <w:num w:numId="14">
    <w:abstractNumId w:val="10"/>
  </w:num>
  <w:num w:numId="15">
    <w:abstractNumId w:val="27"/>
  </w:num>
  <w:num w:numId="16">
    <w:abstractNumId w:val="0"/>
  </w:num>
  <w:num w:numId="17">
    <w:abstractNumId w:val="4"/>
  </w:num>
  <w:num w:numId="18">
    <w:abstractNumId w:val="12"/>
  </w:num>
  <w:num w:numId="19">
    <w:abstractNumId w:val="16"/>
  </w:num>
  <w:num w:numId="20">
    <w:abstractNumId w:val="13"/>
  </w:num>
  <w:num w:numId="21">
    <w:abstractNumId w:val="23"/>
  </w:num>
  <w:num w:numId="22">
    <w:abstractNumId w:val="8"/>
  </w:num>
  <w:num w:numId="23">
    <w:abstractNumId w:val="37"/>
  </w:num>
  <w:num w:numId="24">
    <w:abstractNumId w:val="28"/>
  </w:num>
  <w:num w:numId="25">
    <w:abstractNumId w:val="36"/>
  </w:num>
  <w:num w:numId="26">
    <w:abstractNumId w:val="1"/>
  </w:num>
  <w:num w:numId="27">
    <w:abstractNumId w:val="32"/>
  </w:num>
  <w:num w:numId="28">
    <w:abstractNumId w:val="19"/>
  </w:num>
  <w:num w:numId="29">
    <w:abstractNumId w:val="24"/>
  </w:num>
  <w:num w:numId="30">
    <w:abstractNumId w:val="26"/>
  </w:num>
  <w:num w:numId="31">
    <w:abstractNumId w:val="2"/>
  </w:num>
  <w:num w:numId="32">
    <w:abstractNumId w:val="6"/>
  </w:num>
  <w:num w:numId="33">
    <w:abstractNumId w:val="34"/>
  </w:num>
  <w:num w:numId="34">
    <w:abstractNumId w:val="9"/>
  </w:num>
  <w:num w:numId="35">
    <w:abstractNumId w:val="18"/>
  </w:num>
  <w:num w:numId="36">
    <w:abstractNumId w:val="31"/>
  </w:num>
  <w:num w:numId="37">
    <w:abstractNumId w:val="3"/>
  </w:num>
  <w:num w:numId="38">
    <w:abstractNumId w:val="29"/>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24CE9"/>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4CE9"/>
    <w:pPr>
      <w:spacing w:after="120"/>
    </w:pPr>
  </w:style>
  <w:style w:type="character" w:customStyle="1" w:styleId="af6">
    <w:name w:val="正文文本 字符"/>
    <w:basedOn w:val="a0"/>
    <w:link w:val="af5"/>
    <w:uiPriority w:val="99"/>
    <w:rsid w:val="00D24C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67CD3-C9A2-44C2-8C3E-78DB11B7F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2026-09-18T22:13:00Z</dcterms:created>
  <dcterms:modified xsi:type="dcterms:W3CDTF">2026-09-18T22:13:00Z</dcterms:modified>
</cp:coreProperties>
</file>