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52C030F5" w:rsidR="0049405C" w:rsidRPr="00C24D79" w:rsidRDefault="003F470C" w:rsidP="003F470C">
            <w:pPr>
              <w:spacing w:line="720" w:lineRule="auto"/>
              <w:rPr>
                <w:rFonts w:eastAsiaTheme="minorHAnsi"/>
                <w:color w:val="545551"/>
              </w:rPr>
            </w:pPr>
            <w:bookmarkStart w:id="0" w:name="xingming"/>
            <w:bookmarkStart w:id="1" w:name="_GoBack"/>
            <w:bookmarkEnd w:id="1"/>
            <w:r w:rsidRPr="003F470C">
              <w:rPr>
                <w:rFonts w:ascii="等线" w:eastAsia="等线" w:hAnsi="Times New Roman"/>
                <w:b/>
                <w:color w:val="000000"/>
                <w:sz w:val="48"/>
              </w:rPr>
              <w:t>HANS SHE</w:t>
            </w:r>
            <w:bookmarkEnd w:id="0"/>
          </w:p>
          <w:p w14:paraId="706EB16B" w14:textId="3222FC0C" w:rsidR="0049405C" w:rsidRPr="00C24D79" w:rsidRDefault="003F470C" w:rsidP="003F470C">
            <w:pPr>
              <w:spacing w:line="360" w:lineRule="auto"/>
              <w:rPr>
                <w:rFonts w:eastAsiaTheme="minorHAnsi"/>
                <w:b/>
                <w:bCs/>
                <w:color w:val="545551"/>
              </w:rPr>
            </w:pPr>
            <w:bookmarkStart w:id="2" w:name="didian"/>
            <w:r w:rsidRPr="003F470C">
              <w:rPr>
                <w:rFonts w:ascii="等线" w:eastAsia="等线" w:hAnsi="Times New Roman"/>
                <w:b/>
                <w:bCs/>
                <w:color w:val="000000"/>
              </w:rPr>
              <w:t>Partner</w:t>
            </w:r>
            <w:r w:rsidRPr="003F470C">
              <w:rPr>
                <w:rFonts w:ascii="等线" w:eastAsia="等线" w:hAnsi="Times New Roman"/>
                <w:b/>
                <w:bCs/>
                <w:color w:val="000000"/>
              </w:rPr>
              <w:t>·</w:t>
            </w:r>
            <w:r w:rsidRPr="003F470C">
              <w:rPr>
                <w:rFonts w:ascii="等线" w:eastAsia="等线" w:hAnsi="Times New Roman"/>
                <w:b/>
                <w:bCs/>
                <w:color w:val="000000"/>
              </w:rPr>
              <w:t>Shanghai</w:t>
            </w:r>
            <w:bookmarkEnd w:id="2"/>
          </w:p>
          <w:p w14:paraId="6199424A" w14:textId="032C386C" w:rsidR="0049405C" w:rsidRPr="00C24D79" w:rsidRDefault="003F470C" w:rsidP="003F470C">
            <w:pPr>
              <w:spacing w:line="360" w:lineRule="auto"/>
              <w:rPr>
                <w:rFonts w:eastAsiaTheme="minorHAnsi"/>
                <w:color w:val="545551"/>
              </w:rPr>
            </w:pPr>
            <w:bookmarkStart w:id="3" w:name="dianhua"/>
            <w:r w:rsidRPr="003F470C">
              <w:rPr>
                <w:rFonts w:ascii="等线" w:eastAsia="等线" w:hAnsi="Times New Roman"/>
                <w:color w:val="000000"/>
              </w:rPr>
              <w:t xml:space="preserve">+86 21 2208 1110 </w:t>
            </w:r>
            <w:bookmarkEnd w:id="3"/>
          </w:p>
          <w:p w14:paraId="4F910ACA" w14:textId="527D3577" w:rsidR="0049405C" w:rsidRPr="00C24D79" w:rsidRDefault="003F470C" w:rsidP="003F470C">
            <w:pPr>
              <w:spacing w:line="360" w:lineRule="auto"/>
              <w:rPr>
                <w:rFonts w:eastAsiaTheme="minorHAnsi"/>
                <w:color w:val="000000"/>
              </w:rPr>
            </w:pPr>
            <w:bookmarkStart w:id="4" w:name="youxiang"/>
            <w:r w:rsidRPr="003F470C">
              <w:rPr>
                <w:rFonts w:ascii="等线" w:eastAsia="等线" w:hAnsi="Times New Roman"/>
                <w:color w:val="000000"/>
              </w:rPr>
              <w:t>hshe@fangdalaw.com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0B668FE4" w:rsidR="0049405C" w:rsidRPr="00C24D79" w:rsidRDefault="003F470C"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78AADA4B" wp14:editId="63129A22">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4309266E" w:rsidR="009465FB" w:rsidRPr="00C24D79" w:rsidRDefault="003F470C" w:rsidP="007177F3">
            <w:pPr>
              <w:rPr>
                <w:rFonts w:eastAsiaTheme="minorHAnsi"/>
                <w:color w:val="000000"/>
                <w:szCs w:val="21"/>
              </w:rPr>
            </w:pPr>
            <w:bookmarkStart w:id="6" w:name="zhiyelingyu"/>
            <w:r w:rsidRPr="003F470C">
              <w:rPr>
                <w:rFonts w:ascii="等线" w:eastAsia="等线" w:hAnsi="Times New Roman"/>
                <w:color w:val="000000"/>
                <w:szCs w:val="21"/>
              </w:rPr>
              <w:t>MR. SHE IS AN ADVOCATE WITH A COMPETITIVE SPIRIT AND HIGH</w:t>
            </w:r>
            <w:r w:rsidRPr="003F470C">
              <w:rPr>
                <w:rFonts w:ascii="等线" w:eastAsia="等线" w:hAnsi="Times New Roman"/>
                <w:color w:val="000000"/>
                <w:szCs w:val="21"/>
              </w:rPr>
              <w:t>‐</w:t>
            </w:r>
            <w:r w:rsidRPr="003F470C">
              <w:rPr>
                <w:rFonts w:ascii="等线" w:eastAsia="等线" w:hAnsi="Times New Roman"/>
                <w:color w:val="000000"/>
                <w:szCs w:val="21"/>
              </w:rPr>
              <w:t>OCTANE CONFIDENCE. HAVING GRADUATED WITH MASTER DEGREES FROM TOP CHINESE AND AMERICAN LAW SCHOOLS AND RECEIVED BUSINESS MANAGEMENT EDUCATION AT A PRESTIGIOUS EUROPEAN BUSINESS SCHOOL, HE INTEGRATES HIS KNOWLEDGE WITH INTER</w:t>
            </w:r>
            <w:r w:rsidRPr="003F470C">
              <w:rPr>
                <w:rFonts w:ascii="等线" w:eastAsia="等线" w:hAnsi="Times New Roman"/>
                <w:color w:val="000000"/>
                <w:szCs w:val="21"/>
              </w:rPr>
              <w:t>‐</w:t>
            </w:r>
            <w:r w:rsidRPr="003F470C">
              <w:rPr>
                <w:rFonts w:ascii="等线" w:eastAsia="等线" w:hAnsi="Times New Roman"/>
                <w:color w:val="000000"/>
                <w:szCs w:val="21"/>
              </w:rPr>
              <w:t>PERSONAL SKILLS AND SPECIALIZES IN HIGH</w:t>
            </w:r>
            <w:r w:rsidRPr="003F470C">
              <w:rPr>
                <w:rFonts w:ascii="等线" w:eastAsia="等线" w:hAnsi="Times New Roman"/>
                <w:color w:val="000000"/>
                <w:szCs w:val="21"/>
              </w:rPr>
              <w:t>‐</w:t>
            </w:r>
            <w:r w:rsidRPr="003F470C">
              <w:rPr>
                <w:rFonts w:ascii="等线" w:eastAsia="等线" w:hAnsi="Times New Roman"/>
                <w:color w:val="000000"/>
                <w:szCs w:val="21"/>
              </w:rPr>
              <w:t>PROFILE INTELLECTUAL PROPERTY.</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9E56E88" w14:textId="77777777" w:rsidR="003F470C"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C6EB4A5" w14:textId="77777777" w:rsidR="003F470C" w:rsidRDefault="003F470C" w:rsidP="003F470C">
      <w:pPr>
        <w:pStyle w:val="af5"/>
        <w:spacing w:after="0" w:line="480" w:lineRule="auto"/>
        <w:rPr>
          <w:rFonts w:ascii="等线" w:eastAsia="等线" w:hAnsi="等线"/>
          <w:b/>
          <w:sz w:val="24"/>
        </w:rPr>
      </w:pPr>
      <w:r w:rsidRPr="003F470C">
        <w:rPr>
          <w:rFonts w:ascii="等线" w:eastAsia="等线" w:hAnsi="等线"/>
          <w:b/>
          <w:sz w:val="24"/>
        </w:rPr>
        <w:t>REPRESENTATIVE MATTERS AND CASES</w:t>
      </w:r>
    </w:p>
    <w:p w14:paraId="2949991A" w14:textId="77777777" w:rsidR="003F470C" w:rsidRDefault="003F470C" w:rsidP="003F470C">
      <w:pPr>
        <w:pStyle w:val="af5"/>
        <w:spacing w:before="120"/>
        <w:rPr>
          <w:rFonts w:ascii="等线" w:eastAsia="等线" w:hAnsi="Times New Roman"/>
          <w:color w:val="000000"/>
        </w:rPr>
      </w:pPr>
    </w:p>
    <w:p w14:paraId="7F9FB328" w14:textId="77777777" w:rsidR="003F470C" w:rsidRDefault="003F470C" w:rsidP="003F470C">
      <w:pPr>
        <w:pStyle w:val="af5"/>
        <w:numPr>
          <w:ilvl w:val="0"/>
          <w:numId w:val="4"/>
        </w:numPr>
        <w:spacing w:before="120"/>
        <w:ind w:left="690" w:hanging="240"/>
        <w:rPr>
          <w:rFonts w:ascii="等线" w:eastAsia="等线" w:hAnsi="Times New Roman"/>
          <w:color w:val="000000"/>
        </w:rPr>
      </w:pPr>
      <w:r w:rsidRPr="003F470C">
        <w:rPr>
          <w:rFonts w:ascii="等线" w:eastAsia="等线" w:hAnsi="Times New Roman"/>
          <w:color w:val="000000"/>
        </w:rPr>
        <w:t>Represented dozens of foreign IP holders in various legal proceedings in China, including patent infringement lawsuits, patent invalidation proceedings, trademark infringement lawsuits, trademark opposition procedures, trademark invalidation actions, unfair competition litigation, copyright lawsuits, domain name disputes, and trade secret protection lawsuits</w:t>
      </w:r>
    </w:p>
    <w:p w14:paraId="36DBEC98" w14:textId="77777777" w:rsidR="003F470C" w:rsidRDefault="003F470C" w:rsidP="003F470C">
      <w:pPr>
        <w:pStyle w:val="af5"/>
        <w:numPr>
          <w:ilvl w:val="0"/>
          <w:numId w:val="5"/>
        </w:numPr>
        <w:spacing w:before="120"/>
        <w:ind w:left="690" w:hanging="240"/>
        <w:rPr>
          <w:rFonts w:ascii="等线" w:eastAsia="等线" w:hAnsi="Times New Roman"/>
          <w:color w:val="000000"/>
        </w:rPr>
      </w:pPr>
      <w:r w:rsidRPr="003F470C">
        <w:rPr>
          <w:rFonts w:ascii="等线" w:eastAsia="等线" w:hAnsi="Times New Roman"/>
          <w:color w:val="000000"/>
        </w:rPr>
        <w:t>Advised both international and Chinese media and entertainment companies in dispute resolutions and in non-contentious, transactional matters with respect to motion pictures, video games, smartphone apps, holiday resorts, etc.</w:t>
      </w:r>
    </w:p>
    <w:p w14:paraId="70341155" w14:textId="77777777" w:rsidR="003F470C" w:rsidRDefault="003F470C" w:rsidP="003F470C">
      <w:pPr>
        <w:pStyle w:val="af5"/>
        <w:numPr>
          <w:ilvl w:val="0"/>
          <w:numId w:val="6"/>
        </w:numPr>
        <w:spacing w:before="120"/>
        <w:ind w:left="690" w:hanging="240"/>
        <w:rPr>
          <w:rFonts w:ascii="等线" w:eastAsia="等线" w:hAnsi="Times New Roman"/>
          <w:color w:val="000000"/>
        </w:rPr>
      </w:pPr>
      <w:r w:rsidRPr="003F470C">
        <w:rPr>
          <w:rFonts w:ascii="等线" w:eastAsia="等线" w:hAnsi="Times New Roman"/>
          <w:color w:val="000000"/>
        </w:rPr>
        <w:t>Defended in association with local German lawyers a publicly listed Chinese chemical company in a patent infringement lawsuit in D</w:t>
      </w:r>
      <w:r w:rsidRPr="003F470C">
        <w:rPr>
          <w:rFonts w:ascii="等线" w:eastAsia="等线" w:hAnsi="Times New Roman"/>
          <w:color w:val="000000"/>
        </w:rPr>
        <w:t>ü</w:t>
      </w:r>
      <w:r w:rsidRPr="003F470C">
        <w:rPr>
          <w:rFonts w:ascii="等线" w:eastAsia="等线" w:hAnsi="Times New Roman"/>
          <w:color w:val="000000"/>
        </w:rPr>
        <w:t>sseldorf District Court</w:t>
      </w:r>
    </w:p>
    <w:p w14:paraId="2D39BBD7" w14:textId="77777777" w:rsidR="003F470C" w:rsidRDefault="003F470C" w:rsidP="003F470C">
      <w:pPr>
        <w:pStyle w:val="af5"/>
        <w:numPr>
          <w:ilvl w:val="0"/>
          <w:numId w:val="7"/>
        </w:numPr>
        <w:spacing w:before="120"/>
        <w:ind w:left="690" w:hanging="240"/>
        <w:rPr>
          <w:rFonts w:ascii="等线" w:eastAsia="等线" w:hAnsi="Times New Roman"/>
          <w:color w:val="000000"/>
        </w:rPr>
      </w:pPr>
      <w:r w:rsidRPr="003F470C">
        <w:rPr>
          <w:rFonts w:ascii="等线" w:eastAsia="等线" w:hAnsi="Times New Roman"/>
          <w:color w:val="000000"/>
        </w:rPr>
        <w:t>Advised a Dutch flower breeding company in enforcing its plant breeder</w:t>
      </w:r>
      <w:r w:rsidRPr="003F470C">
        <w:rPr>
          <w:rFonts w:ascii="等线" w:eastAsia="等线" w:hAnsi="Times New Roman"/>
          <w:color w:val="000000"/>
        </w:rPr>
        <w:t>’</w:t>
      </w:r>
      <w:r w:rsidRPr="003F470C">
        <w:rPr>
          <w:rFonts w:ascii="等线" w:eastAsia="等线" w:hAnsi="Times New Roman"/>
          <w:color w:val="000000"/>
        </w:rPr>
        <w:t>s rights against unauthorized sales of propagation materials in China</w:t>
      </w:r>
    </w:p>
    <w:p w14:paraId="174F7BEC" w14:textId="77777777" w:rsidR="003F470C" w:rsidRDefault="003F470C" w:rsidP="003F470C">
      <w:pPr>
        <w:pStyle w:val="af5"/>
        <w:numPr>
          <w:ilvl w:val="0"/>
          <w:numId w:val="8"/>
        </w:numPr>
        <w:spacing w:before="120"/>
        <w:ind w:left="690" w:hanging="240"/>
        <w:rPr>
          <w:rFonts w:ascii="等线" w:eastAsia="等线" w:hAnsi="Times New Roman"/>
          <w:color w:val="000000"/>
        </w:rPr>
      </w:pPr>
      <w:r w:rsidRPr="003F470C">
        <w:rPr>
          <w:rFonts w:ascii="等线" w:eastAsia="等线" w:hAnsi="Times New Roman"/>
          <w:color w:val="000000"/>
        </w:rPr>
        <w:t>Advised a Pritzker prize-winning US architecture firm in protecting architecture-related intellectual property</w:t>
      </w:r>
    </w:p>
    <w:p w14:paraId="1E555ED9" w14:textId="77777777" w:rsidR="003F470C" w:rsidRDefault="003F470C" w:rsidP="003F470C">
      <w:pPr>
        <w:pStyle w:val="af5"/>
        <w:numPr>
          <w:ilvl w:val="0"/>
          <w:numId w:val="9"/>
        </w:numPr>
        <w:spacing w:before="120"/>
        <w:ind w:left="690" w:hanging="240"/>
        <w:rPr>
          <w:rFonts w:ascii="等线" w:eastAsia="等线" w:hAnsi="Times New Roman"/>
          <w:color w:val="000000"/>
        </w:rPr>
      </w:pPr>
      <w:r w:rsidRPr="003F470C">
        <w:rPr>
          <w:rFonts w:ascii="等线" w:eastAsia="等线" w:hAnsi="Times New Roman"/>
          <w:color w:val="000000"/>
        </w:rPr>
        <w:t>Advised various multinational corporations operating in China on data protection, data localization, e-commerce and cybersecurity issues</w:t>
      </w:r>
    </w:p>
    <w:p w14:paraId="085612BA" w14:textId="77777777" w:rsidR="003F470C" w:rsidRDefault="003F470C" w:rsidP="003F470C">
      <w:pPr>
        <w:pStyle w:val="af5"/>
        <w:numPr>
          <w:ilvl w:val="0"/>
          <w:numId w:val="10"/>
        </w:numPr>
        <w:spacing w:before="120"/>
        <w:ind w:left="690" w:hanging="240"/>
        <w:rPr>
          <w:rFonts w:ascii="等线" w:eastAsia="等线" w:hAnsi="Times New Roman"/>
          <w:color w:val="000000"/>
        </w:rPr>
      </w:pPr>
      <w:r w:rsidRPr="003F470C">
        <w:rPr>
          <w:rFonts w:ascii="等线" w:eastAsia="等线" w:hAnsi="Times New Roman"/>
          <w:color w:val="000000"/>
        </w:rPr>
        <w:t>Acted as the victim</w:t>
      </w:r>
      <w:r w:rsidRPr="003F470C">
        <w:rPr>
          <w:rFonts w:ascii="等线" w:eastAsia="等线" w:hAnsi="Times New Roman"/>
          <w:color w:val="000000"/>
        </w:rPr>
        <w:t>’</w:t>
      </w:r>
      <w:r w:rsidRPr="003F470C">
        <w:rPr>
          <w:rFonts w:ascii="等线" w:eastAsia="等线" w:hAnsi="Times New Roman"/>
          <w:color w:val="000000"/>
        </w:rPr>
        <w:t>s lawyer in a number of IP criminal theft proceedings, including criminal lawsuits for trademark infringement and trade secret encroachment</w:t>
      </w:r>
    </w:p>
    <w:p w14:paraId="52B03EDC" w14:textId="77777777" w:rsidR="003F470C" w:rsidRDefault="003F470C" w:rsidP="003F470C">
      <w:pPr>
        <w:pStyle w:val="af5"/>
        <w:numPr>
          <w:ilvl w:val="0"/>
          <w:numId w:val="11"/>
        </w:numPr>
        <w:spacing w:before="120"/>
        <w:ind w:left="690" w:hanging="240"/>
        <w:rPr>
          <w:rFonts w:ascii="等线" w:eastAsia="等线" w:hAnsi="Times New Roman"/>
          <w:color w:val="000000"/>
        </w:rPr>
      </w:pPr>
      <w:r w:rsidRPr="003F470C">
        <w:rPr>
          <w:rFonts w:ascii="等线" w:eastAsia="等线" w:hAnsi="Times New Roman"/>
          <w:color w:val="000000"/>
        </w:rPr>
        <w:t>Litigated before China</w:t>
      </w:r>
      <w:r w:rsidRPr="003F470C">
        <w:rPr>
          <w:rFonts w:ascii="等线" w:eastAsia="等线" w:hAnsi="Times New Roman"/>
          <w:color w:val="000000"/>
        </w:rPr>
        <w:t>’</w:t>
      </w:r>
      <w:r w:rsidRPr="003F470C">
        <w:rPr>
          <w:rFonts w:ascii="等线" w:eastAsia="等线" w:hAnsi="Times New Roman"/>
          <w:color w:val="000000"/>
        </w:rPr>
        <w:t>s Supreme People</w:t>
      </w:r>
      <w:r w:rsidRPr="003F470C">
        <w:rPr>
          <w:rFonts w:ascii="等线" w:eastAsia="等线" w:hAnsi="Times New Roman"/>
          <w:color w:val="000000"/>
        </w:rPr>
        <w:t>’</w:t>
      </w:r>
      <w:r w:rsidRPr="003F470C">
        <w:rPr>
          <w:rFonts w:ascii="等线" w:eastAsia="等线" w:hAnsi="Times New Roman"/>
          <w:color w:val="000000"/>
        </w:rPr>
        <w:t>s Court on multiple occasions, including having represented a French global automotive supplier in the first-ever patent infringement lawsuit at the Intellectual Property Court of China</w:t>
      </w:r>
      <w:r w:rsidRPr="003F470C">
        <w:rPr>
          <w:rFonts w:ascii="等线" w:eastAsia="等线" w:hAnsi="Times New Roman"/>
          <w:color w:val="000000"/>
        </w:rPr>
        <w:t>’</w:t>
      </w:r>
      <w:r w:rsidRPr="003F470C">
        <w:rPr>
          <w:rFonts w:ascii="等线" w:eastAsia="等线" w:hAnsi="Times New Roman"/>
          <w:color w:val="000000"/>
        </w:rPr>
        <w:t>s Supreme People</w:t>
      </w:r>
      <w:r w:rsidRPr="003F470C">
        <w:rPr>
          <w:rFonts w:ascii="等线" w:eastAsia="等线" w:hAnsi="Times New Roman"/>
          <w:color w:val="000000"/>
        </w:rPr>
        <w:t>’</w:t>
      </w:r>
      <w:r w:rsidRPr="003F470C">
        <w:rPr>
          <w:rFonts w:ascii="等线" w:eastAsia="等线" w:hAnsi="Times New Roman"/>
          <w:color w:val="000000"/>
        </w:rPr>
        <w:t>s Court</w:t>
      </w:r>
    </w:p>
    <w:p w14:paraId="53D6B49C" w14:textId="77777777" w:rsidR="003F470C" w:rsidRDefault="003F470C" w:rsidP="003F470C">
      <w:pPr>
        <w:pStyle w:val="af5"/>
        <w:numPr>
          <w:ilvl w:val="0"/>
          <w:numId w:val="12"/>
        </w:numPr>
        <w:spacing w:before="120"/>
        <w:ind w:left="690" w:hanging="240"/>
        <w:rPr>
          <w:rFonts w:ascii="等线" w:eastAsia="等线" w:hAnsi="Times New Roman"/>
          <w:color w:val="000000"/>
        </w:rPr>
      </w:pPr>
      <w:r w:rsidRPr="003F470C">
        <w:rPr>
          <w:rFonts w:ascii="等线" w:eastAsia="等线" w:hAnsi="Times New Roman"/>
          <w:color w:val="000000"/>
        </w:rPr>
        <w:t>Represented US multinational corporations in commercial arbitration in China and Switzerland in entirely English-language hearings for IP-related disputes</w:t>
      </w:r>
    </w:p>
    <w:p w14:paraId="4F0ED13A" w14:textId="77777777" w:rsidR="003F470C" w:rsidRDefault="003F470C" w:rsidP="003F470C">
      <w:pPr>
        <w:pStyle w:val="af5"/>
        <w:spacing w:after="0" w:line="480" w:lineRule="auto"/>
        <w:rPr>
          <w:rFonts w:ascii="等线" w:eastAsia="等线" w:hAnsi="等线"/>
          <w:b/>
          <w:sz w:val="24"/>
        </w:rPr>
      </w:pPr>
      <w:r w:rsidRPr="003F470C">
        <w:rPr>
          <w:rFonts w:ascii="等线" w:eastAsia="等线" w:hAnsi="等线"/>
          <w:b/>
          <w:sz w:val="24"/>
        </w:rPr>
        <w:t>Education</w:t>
      </w:r>
    </w:p>
    <w:p w14:paraId="7D47ABF6" w14:textId="77777777" w:rsidR="003F470C" w:rsidRDefault="003F470C" w:rsidP="003F470C">
      <w:pPr>
        <w:pStyle w:val="af5"/>
        <w:numPr>
          <w:ilvl w:val="0"/>
          <w:numId w:val="13"/>
        </w:numPr>
        <w:spacing w:before="120"/>
        <w:ind w:left="690" w:hanging="240"/>
        <w:rPr>
          <w:rFonts w:ascii="等线" w:eastAsia="等线" w:hAnsi="Times New Roman"/>
          <w:color w:val="000000"/>
        </w:rPr>
      </w:pPr>
      <w:r w:rsidRPr="003F470C">
        <w:rPr>
          <w:rFonts w:ascii="等线" w:eastAsia="等线" w:hAnsi="Times New Roman"/>
          <w:color w:val="000000"/>
        </w:rPr>
        <w:t>Northwestern University, School of Law, Chicago, LL.M, cum laude</w:t>
      </w:r>
    </w:p>
    <w:p w14:paraId="79C453B6" w14:textId="77777777" w:rsidR="003F470C" w:rsidRDefault="003F470C" w:rsidP="003F470C">
      <w:pPr>
        <w:pStyle w:val="af5"/>
        <w:numPr>
          <w:ilvl w:val="0"/>
          <w:numId w:val="14"/>
        </w:numPr>
        <w:spacing w:before="120"/>
        <w:ind w:left="690" w:hanging="240"/>
        <w:rPr>
          <w:rFonts w:ascii="等线" w:eastAsia="等线" w:hAnsi="Times New Roman"/>
          <w:color w:val="000000"/>
        </w:rPr>
      </w:pPr>
      <w:r w:rsidRPr="003F470C">
        <w:rPr>
          <w:rFonts w:ascii="等线" w:eastAsia="等线" w:hAnsi="Times New Roman"/>
          <w:color w:val="000000"/>
        </w:rPr>
        <w:t>IE Business School, Madrid, Certificate in Business Management</w:t>
      </w:r>
    </w:p>
    <w:p w14:paraId="436F4BB2" w14:textId="77777777" w:rsidR="003F470C" w:rsidRDefault="003F470C" w:rsidP="003F470C">
      <w:pPr>
        <w:pStyle w:val="af5"/>
        <w:numPr>
          <w:ilvl w:val="0"/>
          <w:numId w:val="15"/>
        </w:numPr>
        <w:spacing w:before="120"/>
        <w:ind w:left="690" w:hanging="240"/>
        <w:rPr>
          <w:rFonts w:ascii="等线" w:eastAsia="等线" w:hAnsi="Times New Roman"/>
          <w:color w:val="000000"/>
        </w:rPr>
      </w:pPr>
      <w:r w:rsidRPr="003F470C">
        <w:rPr>
          <w:rFonts w:ascii="等线" w:eastAsia="等线" w:hAnsi="Times New Roman"/>
          <w:color w:val="000000"/>
        </w:rPr>
        <w:t>Fudan University, School of Law, Shanghai, LL.M</w:t>
      </w:r>
    </w:p>
    <w:p w14:paraId="645E164F" w14:textId="77777777" w:rsidR="003F470C" w:rsidRDefault="003F470C" w:rsidP="003F470C">
      <w:pPr>
        <w:pStyle w:val="af5"/>
        <w:numPr>
          <w:ilvl w:val="0"/>
          <w:numId w:val="16"/>
        </w:numPr>
        <w:spacing w:before="120"/>
        <w:ind w:left="690" w:hanging="240"/>
        <w:rPr>
          <w:rFonts w:ascii="等线" w:eastAsia="等线" w:hAnsi="Times New Roman"/>
          <w:color w:val="000000"/>
        </w:rPr>
      </w:pPr>
      <w:r w:rsidRPr="003F470C">
        <w:rPr>
          <w:rFonts w:ascii="等线" w:eastAsia="等线" w:hAnsi="Times New Roman"/>
          <w:color w:val="000000"/>
        </w:rPr>
        <w:t>Fudan University, School of Law, Shanghai, LL.B</w:t>
      </w:r>
    </w:p>
    <w:p w14:paraId="71FDBCB2" w14:textId="77777777" w:rsidR="003F470C" w:rsidRDefault="003F470C" w:rsidP="003F470C">
      <w:pPr>
        <w:pStyle w:val="af5"/>
        <w:spacing w:after="0" w:line="480" w:lineRule="auto"/>
        <w:rPr>
          <w:rFonts w:ascii="等线" w:eastAsia="等线" w:hAnsi="等线"/>
          <w:b/>
          <w:sz w:val="24"/>
        </w:rPr>
      </w:pPr>
      <w:r w:rsidRPr="003F470C">
        <w:rPr>
          <w:rFonts w:ascii="等线" w:eastAsia="等线" w:hAnsi="等线"/>
          <w:b/>
          <w:sz w:val="24"/>
        </w:rPr>
        <w:t>Professional Qualification</w:t>
      </w:r>
    </w:p>
    <w:p w14:paraId="5742F15C" w14:textId="77777777" w:rsidR="003F470C" w:rsidRDefault="003F470C" w:rsidP="003F470C">
      <w:pPr>
        <w:pStyle w:val="af5"/>
        <w:numPr>
          <w:ilvl w:val="0"/>
          <w:numId w:val="17"/>
        </w:numPr>
        <w:spacing w:before="120"/>
        <w:ind w:left="690" w:hanging="240"/>
        <w:rPr>
          <w:rFonts w:ascii="等线" w:eastAsia="等线" w:hAnsi="Times New Roman"/>
          <w:color w:val="000000"/>
        </w:rPr>
      </w:pPr>
      <w:r w:rsidRPr="003F470C">
        <w:rPr>
          <w:rFonts w:ascii="等线" w:eastAsia="等线" w:hAnsi="Times New Roman"/>
          <w:color w:val="000000"/>
        </w:rPr>
        <w:t>Admitted to practice in the PRC</w:t>
      </w:r>
    </w:p>
    <w:p w14:paraId="15C0B54B" w14:textId="77777777" w:rsidR="003F470C" w:rsidRDefault="003F470C" w:rsidP="003F470C">
      <w:pPr>
        <w:pStyle w:val="af5"/>
        <w:spacing w:after="0" w:line="480" w:lineRule="auto"/>
        <w:rPr>
          <w:rFonts w:ascii="等线" w:eastAsia="等线" w:hAnsi="等线"/>
          <w:b/>
          <w:sz w:val="24"/>
        </w:rPr>
      </w:pPr>
      <w:r w:rsidRPr="003F470C">
        <w:rPr>
          <w:rFonts w:ascii="等线" w:eastAsia="等线" w:hAnsi="等线"/>
          <w:b/>
          <w:sz w:val="24"/>
        </w:rPr>
        <w:t>Professional Background</w:t>
      </w:r>
    </w:p>
    <w:p w14:paraId="5FA18879" w14:textId="77777777" w:rsidR="003F470C" w:rsidRDefault="003F470C" w:rsidP="003F470C">
      <w:pPr>
        <w:pStyle w:val="af5"/>
        <w:numPr>
          <w:ilvl w:val="0"/>
          <w:numId w:val="18"/>
        </w:numPr>
        <w:spacing w:before="120"/>
        <w:ind w:left="690" w:hanging="240"/>
        <w:rPr>
          <w:rFonts w:ascii="等线" w:eastAsia="等线" w:hAnsi="Times New Roman"/>
          <w:color w:val="000000"/>
        </w:rPr>
      </w:pPr>
      <w:r w:rsidRPr="003F470C">
        <w:rPr>
          <w:rFonts w:ascii="等线" w:eastAsia="等线" w:hAnsi="Times New Roman"/>
          <w:color w:val="000000"/>
        </w:rPr>
        <w:t xml:space="preserve">Mr. She joined Fangda in 2005 and became a homegrown partner. Mr. She was named one of the </w:t>
      </w:r>
      <w:r w:rsidRPr="003F470C">
        <w:rPr>
          <w:rFonts w:ascii="等线" w:eastAsia="等线" w:hAnsi="Times New Roman"/>
          <w:color w:val="000000"/>
        </w:rPr>
        <w:t>“</w:t>
      </w:r>
      <w:r w:rsidRPr="003F470C">
        <w:rPr>
          <w:rFonts w:ascii="等线" w:eastAsia="等线" w:hAnsi="Times New Roman"/>
          <w:color w:val="000000"/>
        </w:rPr>
        <w:t>Top 15 IP Lawyers</w:t>
      </w:r>
      <w:r w:rsidRPr="003F470C">
        <w:rPr>
          <w:rFonts w:ascii="等线" w:eastAsia="等线" w:hAnsi="Times New Roman"/>
          <w:color w:val="000000"/>
        </w:rPr>
        <w:t>”</w:t>
      </w:r>
      <w:r w:rsidRPr="003F470C">
        <w:rPr>
          <w:rFonts w:ascii="等线" w:eastAsia="等线" w:hAnsi="Times New Roman"/>
          <w:color w:val="000000"/>
        </w:rPr>
        <w:t xml:space="preserve"> in China by Asian Legal Business in 2016.</w:t>
      </w:r>
    </w:p>
    <w:p w14:paraId="33E96124" w14:textId="77777777" w:rsidR="003F470C" w:rsidRDefault="003F470C" w:rsidP="003F470C">
      <w:pPr>
        <w:pStyle w:val="af5"/>
        <w:spacing w:after="0" w:line="480" w:lineRule="auto"/>
        <w:rPr>
          <w:rFonts w:ascii="等线" w:eastAsia="等线" w:hAnsi="等线"/>
          <w:b/>
          <w:sz w:val="24"/>
        </w:rPr>
      </w:pPr>
      <w:r w:rsidRPr="003F470C">
        <w:rPr>
          <w:rFonts w:ascii="等线" w:eastAsia="等线" w:hAnsi="等线"/>
          <w:b/>
          <w:sz w:val="24"/>
        </w:rPr>
        <w:t>OTHER INFORMATION</w:t>
      </w:r>
    </w:p>
    <w:p w14:paraId="5567FC3C" w14:textId="1B406C8F" w:rsidR="00686369" w:rsidRPr="003F470C" w:rsidRDefault="003F470C" w:rsidP="003F470C">
      <w:pPr>
        <w:pStyle w:val="af5"/>
        <w:spacing w:before="120"/>
        <w:rPr>
          <w:rFonts w:ascii="等线" w:eastAsia="等线" w:hAnsi="Times New Roman"/>
          <w:color w:val="000000"/>
        </w:rPr>
      </w:pPr>
      <w:r w:rsidRPr="003F470C">
        <w:rPr>
          <w:rFonts w:ascii="等线" w:eastAsia="等线" w:hAnsi="Times New Roman"/>
          <w:color w:val="000000"/>
        </w:rPr>
        <w:t>https://cn.linkedin.com/pub/hans-yifeng-she/20/1a9/b11</w:t>
      </w:r>
    </w:p>
    <w:sectPr w:rsidR="00686369" w:rsidRPr="003F470C"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B750C1"/>
    <w:multiLevelType w:val="singleLevel"/>
    <w:tmpl w:val="2E1E7EC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1BE52EB"/>
    <w:multiLevelType w:val="singleLevel"/>
    <w:tmpl w:val="BA6A242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7030749"/>
    <w:multiLevelType w:val="singleLevel"/>
    <w:tmpl w:val="1F961D8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4A0532E"/>
    <w:multiLevelType w:val="singleLevel"/>
    <w:tmpl w:val="FC76CDB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5" w15:restartNumberingAfterBreak="0">
    <w:nsid w:val="31BF1D91"/>
    <w:multiLevelType w:val="singleLevel"/>
    <w:tmpl w:val="CDE4587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37834C4C"/>
    <w:multiLevelType w:val="singleLevel"/>
    <w:tmpl w:val="89FE427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3C9F6EDE"/>
    <w:multiLevelType w:val="singleLevel"/>
    <w:tmpl w:val="02A253B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D2D3784"/>
    <w:multiLevelType w:val="singleLevel"/>
    <w:tmpl w:val="7B0CF7D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4C1F1277"/>
    <w:multiLevelType w:val="singleLevel"/>
    <w:tmpl w:val="59DCCAD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4C45355F"/>
    <w:multiLevelType w:val="singleLevel"/>
    <w:tmpl w:val="990E486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552D66C0"/>
    <w:multiLevelType w:val="singleLevel"/>
    <w:tmpl w:val="CDE4587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5A496544"/>
    <w:multiLevelType w:val="singleLevel"/>
    <w:tmpl w:val="CE9CB03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642D58D9"/>
    <w:multiLevelType w:val="singleLevel"/>
    <w:tmpl w:val="31364A2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6BA01A95"/>
    <w:multiLevelType w:val="singleLevel"/>
    <w:tmpl w:val="E20EB1C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71B90487"/>
    <w:multiLevelType w:val="singleLevel"/>
    <w:tmpl w:val="D3DC60D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79660DC7"/>
    <w:multiLevelType w:val="singleLevel"/>
    <w:tmpl w:val="D7740300"/>
    <w:lvl w:ilvl="0">
      <w:start w:val="1"/>
      <w:numFmt w:val="bullet"/>
      <w:lvlText w:val=""/>
      <w:lvlJc w:val="left"/>
      <w:pPr>
        <w:tabs>
          <w:tab w:val="num" w:pos="200"/>
        </w:tabs>
        <w:ind w:left="200" w:hanging="200"/>
      </w:pPr>
      <w:rPr>
        <w:rFonts w:ascii="Wingdings" w:hAnsi="Wingdings" w:hint="default"/>
        <w:sz w:val="16"/>
      </w:rPr>
    </w:lvl>
  </w:abstractNum>
  <w:num w:numId="1">
    <w:abstractNumId w:val="4"/>
  </w:num>
  <w:num w:numId="2">
    <w:abstractNumId w:val="7"/>
  </w:num>
  <w:num w:numId="3">
    <w:abstractNumId w:val="2"/>
  </w:num>
  <w:num w:numId="4">
    <w:abstractNumId w:val="17"/>
  </w:num>
  <w:num w:numId="5">
    <w:abstractNumId w:val="6"/>
  </w:num>
  <w:num w:numId="6">
    <w:abstractNumId w:val="3"/>
  </w:num>
  <w:num w:numId="7">
    <w:abstractNumId w:val="11"/>
  </w:num>
  <w:num w:numId="8">
    <w:abstractNumId w:val="1"/>
  </w:num>
  <w:num w:numId="9">
    <w:abstractNumId w:val="10"/>
  </w:num>
  <w:num w:numId="10">
    <w:abstractNumId w:val="8"/>
  </w:num>
  <w:num w:numId="11">
    <w:abstractNumId w:val="0"/>
  </w:num>
  <w:num w:numId="12">
    <w:abstractNumId w:val="14"/>
  </w:num>
  <w:num w:numId="13">
    <w:abstractNumId w:val="9"/>
  </w:num>
  <w:num w:numId="14">
    <w:abstractNumId w:val="16"/>
  </w:num>
  <w:num w:numId="15">
    <w:abstractNumId w:val="13"/>
  </w:num>
  <w:num w:numId="16">
    <w:abstractNumId w:val="15"/>
  </w:num>
  <w:num w:numId="17">
    <w:abstractNumId w:val="5"/>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3F470C"/>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3F470C"/>
    <w:pPr>
      <w:spacing w:after="120"/>
    </w:pPr>
  </w:style>
  <w:style w:type="character" w:customStyle="1" w:styleId="af6">
    <w:name w:val="正文文本 字符"/>
    <w:basedOn w:val="a0"/>
    <w:link w:val="af5"/>
    <w:uiPriority w:val="99"/>
    <w:rsid w:val="003F470C"/>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858ECE-FF9D-4819-A8C9-7DE1D294D8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405</Words>
  <Characters>2311</Characters>
  <Application>Microsoft Office Word</Application>
  <DocSecurity>0</DocSecurity>
  <Lines>19</Lines>
  <Paragraphs>5</Paragraphs>
  <ScaleCrop>false</ScaleCrop>
  <Company/>
  <LinksUpToDate>false</LinksUpToDate>
  <CharactersWithSpaces>2711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2026-08-06T19:26:00Z</dcterms:created>
  <dcterms:modified xsi:type="dcterms:W3CDTF">2026-08-06T19:26:00Z</dcterms:modified>
</cp:coreProperties>
</file>