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FE88C0B" w:rsidR="0049405C" w:rsidRPr="00C24D79" w:rsidRDefault="00233F7A" w:rsidP="00233F7A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233F7A">
              <w:rPr>
                <w:rFonts w:ascii="等线" w:eastAsia="等线" w:hAnsi="Times New Roman"/>
                <w:b/>
                <w:color w:val="000000"/>
                <w:sz w:val="48"/>
              </w:rPr>
              <w:t>JOYCE HUANG</w:t>
            </w:r>
            <w:bookmarkEnd w:id="0"/>
          </w:p>
          <w:p w14:paraId="706EB16B" w14:textId="57515A69" w:rsidR="0049405C" w:rsidRPr="00C24D79" w:rsidRDefault="00233F7A" w:rsidP="00233F7A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233F7A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233F7A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233F7A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670654DF" w:rsidR="0049405C" w:rsidRPr="00C24D79" w:rsidRDefault="00233F7A" w:rsidP="00233F7A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233F7A">
              <w:rPr>
                <w:rFonts w:ascii="等线" w:eastAsia="等线" w:hAnsi="Times New Roman"/>
                <w:color w:val="000000"/>
              </w:rPr>
              <w:t xml:space="preserve">+86 21 2208 1092 </w:t>
            </w:r>
            <w:bookmarkEnd w:id="3"/>
          </w:p>
          <w:p w14:paraId="4F910ACA" w14:textId="78F2C9F9" w:rsidR="0049405C" w:rsidRPr="00C24D79" w:rsidRDefault="00233F7A" w:rsidP="00233F7A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233F7A">
              <w:rPr>
                <w:rFonts w:ascii="等线" w:eastAsia="等线" w:hAnsi="Times New Roman"/>
                <w:color w:val="000000"/>
              </w:rPr>
              <w:t>Joyce.huang@fangdalaw.com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4FF0AC5" w:rsidR="0049405C" w:rsidRPr="00C24D79" w:rsidRDefault="00233F7A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74D0719" wp14:editId="68ADB74A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53B42EE" w:rsidR="009465FB" w:rsidRPr="00C24D79" w:rsidRDefault="00233F7A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233F7A">
              <w:rPr>
                <w:rFonts w:ascii="等线" w:eastAsia="等线" w:hAnsi="Times New Roman"/>
                <w:color w:val="000000"/>
                <w:szCs w:val="21"/>
              </w:rPr>
              <w:t>MS. HUANG SPECIALIZES IN BANKRUPTCY AND RESTRUCTURING, COMMERCIAL LITIGATION AND ARBITRATION, AND FAMILY LAW.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BF1733E" w14:textId="77777777" w:rsidR="00233F7A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FCD3324" w14:textId="77777777" w:rsidR="00233F7A" w:rsidRDefault="00233F7A" w:rsidP="00233F7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33F7A">
        <w:rPr>
          <w:rFonts w:ascii="等线" w:eastAsia="等线" w:hAnsi="等线"/>
          <w:b/>
          <w:sz w:val="24"/>
        </w:rPr>
        <w:t>REPRESENTATIVE MATTERS AND CASES</w:t>
      </w:r>
    </w:p>
    <w:p w14:paraId="1C62BAAE" w14:textId="77777777" w:rsidR="00233F7A" w:rsidRDefault="00233F7A" w:rsidP="00233F7A">
      <w:pPr>
        <w:pStyle w:val="af5"/>
        <w:spacing w:before="120"/>
        <w:rPr>
          <w:rFonts w:ascii="等线" w:eastAsia="等线" w:hAnsi="Times New Roman"/>
          <w:color w:val="000000"/>
        </w:rPr>
      </w:pPr>
      <w:r w:rsidRPr="00233F7A">
        <w:rPr>
          <w:rFonts w:ascii="等线" w:eastAsia="等线" w:hAnsi="Times New Roman"/>
          <w:color w:val="000000"/>
        </w:rPr>
        <w:t>Bankruptcy and Restructuring</w:t>
      </w:r>
    </w:p>
    <w:p w14:paraId="373596AC" w14:textId="77777777" w:rsidR="00233F7A" w:rsidRDefault="00233F7A" w:rsidP="00233F7A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3F7A">
        <w:rPr>
          <w:rFonts w:ascii="等线" w:eastAsia="等线" w:hAnsi="Times New Roman"/>
          <w:color w:val="000000"/>
        </w:rPr>
        <w:t>Acted as the administrator of Tian Hai Fang Wu, a listed company in Shanghai with several billion in assets and debts</w:t>
      </w:r>
    </w:p>
    <w:p w14:paraId="06D1D169" w14:textId="77777777" w:rsidR="00233F7A" w:rsidRDefault="00233F7A" w:rsidP="00233F7A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3F7A">
        <w:rPr>
          <w:rFonts w:ascii="等线" w:eastAsia="等线" w:hAnsi="Times New Roman"/>
          <w:color w:val="000000"/>
        </w:rPr>
        <w:t>Acted as the administrator of Zhou Xian Real Estate Co., a company with several billion in assets and debts</w:t>
      </w:r>
    </w:p>
    <w:p w14:paraId="4180C580" w14:textId="77777777" w:rsidR="00233F7A" w:rsidRDefault="00233F7A" w:rsidP="00233F7A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3F7A">
        <w:rPr>
          <w:rFonts w:ascii="等线" w:eastAsia="等线" w:hAnsi="Times New Roman"/>
          <w:color w:val="000000"/>
        </w:rPr>
        <w:t>Acted as the joint administrator of a group company with over 100 billion in assets and debts</w:t>
      </w:r>
    </w:p>
    <w:p w14:paraId="2C2E5127" w14:textId="77777777" w:rsidR="00233F7A" w:rsidRDefault="00233F7A" w:rsidP="00233F7A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3F7A">
        <w:rPr>
          <w:rFonts w:ascii="等线" w:eastAsia="等线" w:hAnsi="Times New Roman"/>
          <w:color w:val="000000"/>
        </w:rPr>
        <w:t>Represented the creditors</w:t>
      </w:r>
      <w:r w:rsidRPr="00233F7A">
        <w:rPr>
          <w:rFonts w:ascii="等线" w:eastAsia="等线" w:hAnsi="Times New Roman"/>
          <w:color w:val="000000"/>
        </w:rPr>
        <w:t>’</w:t>
      </w:r>
      <w:r w:rsidRPr="00233F7A">
        <w:rPr>
          <w:rFonts w:ascii="等线" w:eastAsia="等线" w:hAnsi="Times New Roman"/>
          <w:color w:val="000000"/>
        </w:rPr>
        <w:t xml:space="preserve"> committee in the restructuring of Yurun</w:t>
      </w:r>
    </w:p>
    <w:p w14:paraId="571E9895" w14:textId="77777777" w:rsidR="00233F7A" w:rsidRDefault="00233F7A" w:rsidP="00233F7A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3F7A">
        <w:rPr>
          <w:rFonts w:ascii="等线" w:eastAsia="等线" w:hAnsi="Times New Roman"/>
          <w:color w:val="000000"/>
        </w:rPr>
        <w:t>Represented the creditors</w:t>
      </w:r>
      <w:r w:rsidRPr="00233F7A">
        <w:rPr>
          <w:rFonts w:ascii="等线" w:eastAsia="等线" w:hAnsi="Times New Roman"/>
          <w:color w:val="000000"/>
        </w:rPr>
        <w:t>’</w:t>
      </w:r>
      <w:r w:rsidRPr="00233F7A">
        <w:rPr>
          <w:rFonts w:ascii="等线" w:eastAsia="等线" w:hAnsi="Times New Roman"/>
          <w:color w:val="000000"/>
        </w:rPr>
        <w:t xml:space="preserve"> committee in the restructuring of Sanpower Group</w:t>
      </w:r>
    </w:p>
    <w:p w14:paraId="0E322CF1" w14:textId="77777777" w:rsidR="00233F7A" w:rsidRDefault="00233F7A" w:rsidP="00233F7A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3F7A">
        <w:rPr>
          <w:rFonts w:ascii="等线" w:eastAsia="等线" w:hAnsi="Times New Roman"/>
          <w:color w:val="000000"/>
        </w:rPr>
        <w:t>Represented the creditors</w:t>
      </w:r>
      <w:r w:rsidRPr="00233F7A">
        <w:rPr>
          <w:rFonts w:ascii="等线" w:eastAsia="等线" w:hAnsi="Times New Roman"/>
          <w:color w:val="000000"/>
        </w:rPr>
        <w:t>’</w:t>
      </w:r>
      <w:r w:rsidRPr="00233F7A">
        <w:rPr>
          <w:rFonts w:ascii="等线" w:eastAsia="等线" w:hAnsi="Times New Roman"/>
          <w:color w:val="000000"/>
        </w:rPr>
        <w:t xml:space="preserve"> committee in the restructuring of Fullshare</w:t>
      </w:r>
    </w:p>
    <w:p w14:paraId="149F3BC5" w14:textId="77777777" w:rsidR="00233F7A" w:rsidRDefault="00233F7A" w:rsidP="00233F7A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3F7A">
        <w:rPr>
          <w:rFonts w:ascii="等线" w:eastAsia="等线" w:hAnsi="Times New Roman"/>
          <w:color w:val="000000"/>
        </w:rPr>
        <w:t>Represented China Cinda as the investor in the restructuring of a listed company in Qinghai</w:t>
      </w:r>
    </w:p>
    <w:p w14:paraId="0931B807" w14:textId="77777777" w:rsidR="00233F7A" w:rsidRDefault="00233F7A" w:rsidP="00233F7A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3F7A">
        <w:rPr>
          <w:rFonts w:ascii="等线" w:eastAsia="等线" w:hAnsi="Times New Roman"/>
          <w:color w:val="000000"/>
        </w:rPr>
        <w:t>Represented China Cinda as the investor in the restructuring of 29 companies in Shandong</w:t>
      </w:r>
    </w:p>
    <w:p w14:paraId="7BDA0FC6" w14:textId="77777777" w:rsidR="00233F7A" w:rsidRDefault="00233F7A" w:rsidP="00233F7A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3F7A">
        <w:rPr>
          <w:rFonts w:ascii="等线" w:eastAsia="等线" w:hAnsi="Times New Roman"/>
          <w:color w:val="000000"/>
        </w:rPr>
        <w:t>Represented American Industrial Partners as the investor in a bankruptcy restructuring case in Shandong</w:t>
      </w:r>
    </w:p>
    <w:p w14:paraId="30B8025D" w14:textId="77777777" w:rsidR="00233F7A" w:rsidRDefault="00233F7A" w:rsidP="00233F7A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3F7A">
        <w:rPr>
          <w:rFonts w:ascii="等线" w:eastAsia="等线" w:hAnsi="Times New Roman"/>
          <w:color w:val="000000"/>
        </w:rPr>
        <w:t>Acted as the joint administrator of Huaxin Group, a company with several billion in assets and debts</w:t>
      </w:r>
    </w:p>
    <w:p w14:paraId="1E640EFF" w14:textId="77777777" w:rsidR="00233F7A" w:rsidRDefault="00233F7A" w:rsidP="00233F7A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3F7A">
        <w:rPr>
          <w:rFonts w:ascii="等线" w:eastAsia="等线" w:hAnsi="Times New Roman"/>
          <w:color w:val="000000"/>
        </w:rPr>
        <w:t>Represented Korean banks in a creditor</w:t>
      </w:r>
      <w:r w:rsidRPr="00233F7A">
        <w:rPr>
          <w:rFonts w:ascii="等线" w:eastAsia="等线" w:hAnsi="Times New Roman"/>
          <w:color w:val="000000"/>
        </w:rPr>
        <w:t>’</w:t>
      </w:r>
      <w:r w:rsidRPr="00233F7A">
        <w:rPr>
          <w:rFonts w:ascii="等线" w:eastAsia="等线" w:hAnsi="Times New Roman"/>
          <w:color w:val="000000"/>
        </w:rPr>
        <w:t>s right dispute with STX (Dalian)</w:t>
      </w:r>
    </w:p>
    <w:p w14:paraId="636C420B" w14:textId="77777777" w:rsidR="00233F7A" w:rsidRDefault="00233F7A" w:rsidP="00233F7A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3F7A">
        <w:rPr>
          <w:rFonts w:ascii="等线" w:eastAsia="等线" w:hAnsi="Times New Roman"/>
          <w:color w:val="000000"/>
        </w:rPr>
        <w:t>Represented Tiantian Logistics in its restructuring</w:t>
      </w:r>
    </w:p>
    <w:p w14:paraId="05F1A45E" w14:textId="77777777" w:rsidR="00233F7A" w:rsidRDefault="00233F7A" w:rsidP="00233F7A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3F7A">
        <w:rPr>
          <w:rFonts w:ascii="等线" w:eastAsia="等线" w:hAnsi="Times New Roman"/>
          <w:color w:val="000000"/>
        </w:rPr>
        <w:t>Represented China Orient as the investor in various bankruptcy restructuring cases</w:t>
      </w:r>
    </w:p>
    <w:p w14:paraId="27D28A95" w14:textId="77777777" w:rsidR="00233F7A" w:rsidRDefault="00233F7A" w:rsidP="00233F7A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3F7A">
        <w:rPr>
          <w:rFonts w:ascii="等线" w:eastAsia="等线" w:hAnsi="Times New Roman"/>
          <w:color w:val="000000"/>
        </w:rPr>
        <w:t>Advised several foreign invested companies on their liquidation matters</w:t>
      </w:r>
    </w:p>
    <w:p w14:paraId="69F6BA42" w14:textId="77777777" w:rsidR="00233F7A" w:rsidRDefault="00233F7A" w:rsidP="00233F7A">
      <w:pPr>
        <w:pStyle w:val="af5"/>
        <w:spacing w:before="120"/>
        <w:rPr>
          <w:rFonts w:ascii="等线" w:eastAsia="等线" w:hAnsi="Times New Roman"/>
          <w:color w:val="000000"/>
        </w:rPr>
      </w:pPr>
      <w:r w:rsidRPr="00233F7A">
        <w:rPr>
          <w:rFonts w:ascii="等线" w:eastAsia="等线" w:hAnsi="Times New Roman"/>
          <w:color w:val="000000"/>
        </w:rPr>
        <w:t>Commerical Litigation and Arbitration Cases</w:t>
      </w:r>
    </w:p>
    <w:p w14:paraId="1C91198C" w14:textId="77777777" w:rsidR="00233F7A" w:rsidRDefault="00233F7A" w:rsidP="00233F7A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3F7A">
        <w:rPr>
          <w:rFonts w:ascii="等线" w:eastAsia="等线" w:hAnsi="Times New Roman"/>
          <w:color w:val="000000"/>
        </w:rPr>
        <w:t>Represented foreign banks in loan dispute litigation</w:t>
      </w:r>
    </w:p>
    <w:p w14:paraId="4351B91E" w14:textId="77777777" w:rsidR="00233F7A" w:rsidRDefault="00233F7A" w:rsidP="00233F7A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3F7A">
        <w:rPr>
          <w:rFonts w:ascii="等线" w:eastAsia="等线" w:hAnsi="Times New Roman"/>
          <w:color w:val="000000"/>
        </w:rPr>
        <w:t>Represented The Royal Bank of Scotland Group in a finance leasing dispute</w:t>
      </w:r>
    </w:p>
    <w:p w14:paraId="094DBE74" w14:textId="77777777" w:rsidR="00233F7A" w:rsidRDefault="00233F7A" w:rsidP="00233F7A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3F7A">
        <w:rPr>
          <w:rFonts w:ascii="等线" w:eastAsia="等线" w:hAnsi="Times New Roman"/>
          <w:color w:val="000000"/>
        </w:rPr>
        <w:t>Represented Thermo Fisher Scientific in supply and a trade secret litigation</w:t>
      </w:r>
    </w:p>
    <w:p w14:paraId="2C4A915E" w14:textId="77777777" w:rsidR="00233F7A" w:rsidRDefault="00233F7A" w:rsidP="00233F7A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3F7A">
        <w:rPr>
          <w:rFonts w:ascii="等线" w:eastAsia="等线" w:hAnsi="Times New Roman"/>
          <w:color w:val="000000"/>
        </w:rPr>
        <w:t>Represented US Smartwool Corporation in a product quality litigation</w:t>
      </w:r>
    </w:p>
    <w:p w14:paraId="06160A2C" w14:textId="77777777" w:rsidR="00233F7A" w:rsidRDefault="00233F7A" w:rsidP="00233F7A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3F7A">
        <w:rPr>
          <w:rFonts w:ascii="等线" w:eastAsia="等线" w:hAnsi="Times New Roman"/>
          <w:color w:val="000000"/>
        </w:rPr>
        <w:t>Represented Honeywell in arbitration over a supply dispute</w:t>
      </w:r>
    </w:p>
    <w:p w14:paraId="392C1335" w14:textId="77777777" w:rsidR="00233F7A" w:rsidRDefault="00233F7A" w:rsidP="00233F7A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3F7A">
        <w:rPr>
          <w:rFonts w:ascii="等线" w:eastAsia="等线" w:hAnsi="Times New Roman"/>
          <w:color w:val="000000"/>
        </w:rPr>
        <w:t>Represented I.T China in arbitration over a lease dispute</w:t>
      </w:r>
    </w:p>
    <w:p w14:paraId="626C3162" w14:textId="77777777" w:rsidR="00233F7A" w:rsidRDefault="00233F7A" w:rsidP="00233F7A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3F7A">
        <w:rPr>
          <w:rFonts w:ascii="等线" w:eastAsia="等线" w:hAnsi="Times New Roman"/>
          <w:color w:val="000000"/>
        </w:rPr>
        <w:t>Represented a UK company in an international trade dispute</w:t>
      </w:r>
    </w:p>
    <w:p w14:paraId="6BD95248" w14:textId="77777777" w:rsidR="00233F7A" w:rsidRDefault="00233F7A" w:rsidP="00233F7A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3F7A">
        <w:rPr>
          <w:rFonts w:ascii="等线" w:eastAsia="等线" w:hAnsi="Times New Roman"/>
          <w:color w:val="000000"/>
        </w:rPr>
        <w:t>Represented a Beijing company in arbitration over a share transfer dispute</w:t>
      </w:r>
    </w:p>
    <w:p w14:paraId="5D73C38C" w14:textId="77777777" w:rsidR="00233F7A" w:rsidRDefault="00233F7A" w:rsidP="00233F7A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3F7A">
        <w:rPr>
          <w:rFonts w:ascii="等线" w:eastAsia="等线" w:hAnsi="Times New Roman"/>
          <w:color w:val="000000"/>
        </w:rPr>
        <w:t>Represented Zegna China in consignment agreement litigation</w:t>
      </w:r>
    </w:p>
    <w:p w14:paraId="61FD50A5" w14:textId="77777777" w:rsidR="00233F7A" w:rsidRDefault="00233F7A" w:rsidP="00233F7A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3F7A">
        <w:rPr>
          <w:rFonts w:ascii="等线" w:eastAsia="等线" w:hAnsi="Times New Roman"/>
          <w:color w:val="000000"/>
        </w:rPr>
        <w:t>Represented Ermenegildo Zegna in a share transfer dispute</w:t>
      </w:r>
    </w:p>
    <w:p w14:paraId="7BF15055" w14:textId="77777777" w:rsidR="00233F7A" w:rsidRDefault="00233F7A" w:rsidP="00233F7A">
      <w:pPr>
        <w:pStyle w:val="af5"/>
        <w:spacing w:before="120"/>
        <w:rPr>
          <w:rFonts w:ascii="等线" w:eastAsia="等线" w:hAnsi="Times New Roman"/>
          <w:color w:val="000000"/>
        </w:rPr>
      </w:pPr>
      <w:r w:rsidRPr="00233F7A">
        <w:rPr>
          <w:rFonts w:ascii="等线" w:eastAsia="等线" w:hAnsi="Times New Roman"/>
          <w:color w:val="000000"/>
        </w:rPr>
        <w:t>Family Law</w:t>
      </w:r>
    </w:p>
    <w:p w14:paraId="64E3D92B" w14:textId="77777777" w:rsidR="00233F7A" w:rsidRDefault="00233F7A" w:rsidP="00233F7A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3F7A">
        <w:rPr>
          <w:rFonts w:ascii="等线" w:eastAsia="等线" w:hAnsi="Times New Roman"/>
          <w:color w:val="000000"/>
        </w:rPr>
        <w:t>Advised a shareholder on pre-marital property arrangements and drafted a prenuptial agreement</w:t>
      </w:r>
    </w:p>
    <w:p w14:paraId="7731003A" w14:textId="77777777" w:rsidR="00233F7A" w:rsidRDefault="00233F7A" w:rsidP="00233F7A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3F7A">
        <w:rPr>
          <w:rFonts w:ascii="等线" w:eastAsia="等线" w:hAnsi="Times New Roman"/>
          <w:color w:val="000000"/>
        </w:rPr>
        <w:t>Advised on the division of shareholdings and debts and drafted a divorce agreement</w:t>
      </w:r>
    </w:p>
    <w:p w14:paraId="00E4BEC0" w14:textId="77777777" w:rsidR="00233F7A" w:rsidRDefault="00233F7A" w:rsidP="00233F7A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3F7A">
        <w:rPr>
          <w:rFonts w:ascii="等线" w:eastAsia="等线" w:hAnsi="Times New Roman"/>
          <w:color w:val="000000"/>
        </w:rPr>
        <w:t>Advised on estate disposal schemes and drafted a will</w:t>
      </w:r>
    </w:p>
    <w:p w14:paraId="1B2C4448" w14:textId="77777777" w:rsidR="00233F7A" w:rsidRDefault="00233F7A" w:rsidP="00233F7A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3F7A">
        <w:rPr>
          <w:rFonts w:ascii="等线" w:eastAsia="等线" w:hAnsi="Times New Roman"/>
          <w:color w:val="000000"/>
        </w:rPr>
        <w:t>Represented a client in conducting foreign-related inheritance notarizations</w:t>
      </w:r>
    </w:p>
    <w:p w14:paraId="22F2BD35" w14:textId="77777777" w:rsidR="00233F7A" w:rsidRDefault="00233F7A" w:rsidP="00233F7A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3F7A">
        <w:rPr>
          <w:rFonts w:ascii="等线" w:eastAsia="等线" w:hAnsi="Times New Roman"/>
          <w:color w:val="000000"/>
        </w:rPr>
        <w:t>Represented clients in inheritance lawsuits</w:t>
      </w:r>
    </w:p>
    <w:p w14:paraId="2803AA13" w14:textId="77777777" w:rsidR="00233F7A" w:rsidRDefault="00233F7A" w:rsidP="00233F7A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3F7A">
        <w:rPr>
          <w:rFonts w:ascii="等线" w:eastAsia="等线" w:hAnsi="Times New Roman"/>
          <w:color w:val="000000"/>
        </w:rPr>
        <w:t>Represented clients in divorce lawsuits</w:t>
      </w:r>
    </w:p>
    <w:p w14:paraId="01D8F20E" w14:textId="77777777" w:rsidR="00233F7A" w:rsidRDefault="00233F7A" w:rsidP="00233F7A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3F7A">
        <w:rPr>
          <w:rFonts w:ascii="等线" w:eastAsia="等线" w:hAnsi="Times New Roman"/>
          <w:color w:val="000000"/>
        </w:rPr>
        <w:t>Advised on shareholding inheritance plans to prevent share dilution from divorce and inheritance</w:t>
      </w:r>
    </w:p>
    <w:p w14:paraId="465B438B" w14:textId="77777777" w:rsidR="00233F7A" w:rsidRDefault="00233F7A" w:rsidP="00233F7A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3F7A">
        <w:rPr>
          <w:rFonts w:ascii="等线" w:eastAsia="等线" w:hAnsi="Times New Roman"/>
          <w:color w:val="000000"/>
        </w:rPr>
        <w:t>Designed wealth inheritance plans for high-net-worth individuals</w:t>
      </w:r>
    </w:p>
    <w:p w14:paraId="2FE7CCD3" w14:textId="77777777" w:rsidR="00233F7A" w:rsidRDefault="00233F7A" w:rsidP="00233F7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33F7A">
        <w:rPr>
          <w:rFonts w:ascii="等线" w:eastAsia="等线" w:hAnsi="等线"/>
          <w:b/>
          <w:sz w:val="24"/>
        </w:rPr>
        <w:t>Education</w:t>
      </w:r>
    </w:p>
    <w:p w14:paraId="3109DA57" w14:textId="77777777" w:rsidR="00233F7A" w:rsidRDefault="00233F7A" w:rsidP="00233F7A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3F7A">
        <w:rPr>
          <w:rFonts w:ascii="等线" w:eastAsia="等线" w:hAnsi="Times New Roman"/>
          <w:color w:val="000000"/>
        </w:rPr>
        <w:t>Bristol University of the UK, LL.M</w:t>
      </w:r>
    </w:p>
    <w:p w14:paraId="0F1B8768" w14:textId="77777777" w:rsidR="00233F7A" w:rsidRDefault="00233F7A" w:rsidP="00233F7A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3F7A">
        <w:rPr>
          <w:rFonts w:ascii="等线" w:eastAsia="等线" w:hAnsi="Times New Roman"/>
          <w:color w:val="000000"/>
        </w:rPr>
        <w:t>Shanghai International Studies University, LL.B</w:t>
      </w:r>
    </w:p>
    <w:p w14:paraId="5D72416D" w14:textId="77777777" w:rsidR="00233F7A" w:rsidRDefault="00233F7A" w:rsidP="00233F7A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3F7A">
        <w:rPr>
          <w:rFonts w:ascii="等线" w:eastAsia="等线" w:hAnsi="Times New Roman"/>
          <w:color w:val="000000"/>
        </w:rPr>
        <w:t>Shanghai University of Finance and Economics, Accounting Diploma</w:t>
      </w:r>
    </w:p>
    <w:p w14:paraId="5B0E9B83" w14:textId="77777777" w:rsidR="00233F7A" w:rsidRDefault="00233F7A" w:rsidP="00233F7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33F7A">
        <w:rPr>
          <w:rFonts w:ascii="等线" w:eastAsia="等线" w:hAnsi="等线"/>
          <w:b/>
          <w:sz w:val="24"/>
        </w:rPr>
        <w:t>Professional Qualification</w:t>
      </w:r>
    </w:p>
    <w:p w14:paraId="065C3516" w14:textId="77777777" w:rsidR="00233F7A" w:rsidRDefault="00233F7A" w:rsidP="00233F7A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3F7A">
        <w:rPr>
          <w:rFonts w:ascii="等线" w:eastAsia="等线" w:hAnsi="Times New Roman"/>
          <w:color w:val="000000"/>
        </w:rPr>
        <w:t>Admitted to practice in the PRC</w:t>
      </w:r>
    </w:p>
    <w:p w14:paraId="4B3707BC" w14:textId="77777777" w:rsidR="00233F7A" w:rsidRDefault="00233F7A" w:rsidP="00233F7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33F7A">
        <w:rPr>
          <w:rFonts w:ascii="等线" w:eastAsia="等线" w:hAnsi="等线"/>
          <w:b/>
          <w:sz w:val="24"/>
        </w:rPr>
        <w:t>Professional Background</w:t>
      </w:r>
    </w:p>
    <w:p w14:paraId="5567FC3C" w14:textId="19309808" w:rsidR="00686369" w:rsidRPr="00233F7A" w:rsidRDefault="00233F7A" w:rsidP="00233F7A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33F7A">
        <w:rPr>
          <w:rFonts w:ascii="等线" w:eastAsia="等线" w:hAnsi="Times New Roman"/>
          <w:color w:val="000000"/>
        </w:rPr>
        <w:t>Ms. Huang joined Fangda in 2008.</w:t>
      </w:r>
    </w:p>
    <w:sectPr w:rsidR="00686369" w:rsidRPr="00233F7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747C6"/>
    <w:multiLevelType w:val="singleLevel"/>
    <w:tmpl w:val="5E3220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EC2C77"/>
    <w:multiLevelType w:val="singleLevel"/>
    <w:tmpl w:val="70CCBC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85A2383"/>
    <w:multiLevelType w:val="singleLevel"/>
    <w:tmpl w:val="5A1A2B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9842B86"/>
    <w:multiLevelType w:val="singleLevel"/>
    <w:tmpl w:val="0D8899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D2D2636"/>
    <w:multiLevelType w:val="singleLevel"/>
    <w:tmpl w:val="5E066F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E3068B8"/>
    <w:multiLevelType w:val="singleLevel"/>
    <w:tmpl w:val="6158D7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1E40EEB"/>
    <w:multiLevelType w:val="singleLevel"/>
    <w:tmpl w:val="725EF5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56907DB"/>
    <w:multiLevelType w:val="singleLevel"/>
    <w:tmpl w:val="AD26F8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B176C85"/>
    <w:multiLevelType w:val="singleLevel"/>
    <w:tmpl w:val="C812D8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12963D4"/>
    <w:multiLevelType w:val="singleLevel"/>
    <w:tmpl w:val="E25680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6717532"/>
    <w:multiLevelType w:val="singleLevel"/>
    <w:tmpl w:val="83BC24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D460AB9"/>
    <w:multiLevelType w:val="singleLevel"/>
    <w:tmpl w:val="1026F5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4F36E5"/>
    <w:multiLevelType w:val="singleLevel"/>
    <w:tmpl w:val="F08823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2F7675F3"/>
    <w:multiLevelType w:val="singleLevel"/>
    <w:tmpl w:val="623608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12D39FB"/>
    <w:multiLevelType w:val="singleLevel"/>
    <w:tmpl w:val="EA86A9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1D27DBE"/>
    <w:multiLevelType w:val="singleLevel"/>
    <w:tmpl w:val="703060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21E72CB"/>
    <w:multiLevelType w:val="singleLevel"/>
    <w:tmpl w:val="72A6A5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24C3B07"/>
    <w:multiLevelType w:val="singleLevel"/>
    <w:tmpl w:val="9710AF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48A54D6"/>
    <w:multiLevelType w:val="singleLevel"/>
    <w:tmpl w:val="276018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6B04B9F"/>
    <w:multiLevelType w:val="singleLevel"/>
    <w:tmpl w:val="082CB9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8C81B0F"/>
    <w:multiLevelType w:val="singleLevel"/>
    <w:tmpl w:val="F08823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A807AB5"/>
    <w:multiLevelType w:val="singleLevel"/>
    <w:tmpl w:val="236E7C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4" w15:restartNumberingAfterBreak="0">
    <w:nsid w:val="3FFA136F"/>
    <w:multiLevelType w:val="singleLevel"/>
    <w:tmpl w:val="0B52CC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1435C3C"/>
    <w:multiLevelType w:val="singleLevel"/>
    <w:tmpl w:val="A5C03A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97839CC"/>
    <w:multiLevelType w:val="singleLevel"/>
    <w:tmpl w:val="672694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9CC5FCD"/>
    <w:multiLevelType w:val="singleLevel"/>
    <w:tmpl w:val="C0C025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B132676"/>
    <w:multiLevelType w:val="singleLevel"/>
    <w:tmpl w:val="78AAB6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0A27137"/>
    <w:multiLevelType w:val="singleLevel"/>
    <w:tmpl w:val="5DD07A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2911947"/>
    <w:multiLevelType w:val="singleLevel"/>
    <w:tmpl w:val="DA021C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4A97D31"/>
    <w:multiLevelType w:val="singleLevel"/>
    <w:tmpl w:val="DCCCFA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B6A1444"/>
    <w:multiLevelType w:val="singleLevel"/>
    <w:tmpl w:val="7D0E0C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1343B0A"/>
    <w:multiLevelType w:val="singleLevel"/>
    <w:tmpl w:val="B008C7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28F1D68"/>
    <w:multiLevelType w:val="singleLevel"/>
    <w:tmpl w:val="894800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80D4A00"/>
    <w:multiLevelType w:val="singleLevel"/>
    <w:tmpl w:val="4290E1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9EB75E5"/>
    <w:multiLevelType w:val="singleLevel"/>
    <w:tmpl w:val="5066DE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7BC91B58"/>
    <w:multiLevelType w:val="singleLevel"/>
    <w:tmpl w:val="08FC03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7BCC182C"/>
    <w:multiLevelType w:val="singleLevel"/>
    <w:tmpl w:val="A268DB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7ED0571B"/>
    <w:multiLevelType w:val="singleLevel"/>
    <w:tmpl w:val="EB42FC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23"/>
  </w:num>
  <w:num w:numId="3">
    <w:abstractNumId w:val="14"/>
  </w:num>
  <w:num w:numId="4">
    <w:abstractNumId w:val="11"/>
  </w:num>
  <w:num w:numId="5">
    <w:abstractNumId w:val="27"/>
  </w:num>
  <w:num w:numId="6">
    <w:abstractNumId w:val="0"/>
  </w:num>
  <w:num w:numId="7">
    <w:abstractNumId w:val="3"/>
  </w:num>
  <w:num w:numId="8">
    <w:abstractNumId w:val="19"/>
  </w:num>
  <w:num w:numId="9">
    <w:abstractNumId w:val="32"/>
  </w:num>
  <w:num w:numId="10">
    <w:abstractNumId w:val="20"/>
  </w:num>
  <w:num w:numId="11">
    <w:abstractNumId w:val="5"/>
  </w:num>
  <w:num w:numId="12">
    <w:abstractNumId w:val="16"/>
  </w:num>
  <w:num w:numId="13">
    <w:abstractNumId w:val="37"/>
  </w:num>
  <w:num w:numId="14">
    <w:abstractNumId w:val="17"/>
  </w:num>
  <w:num w:numId="15">
    <w:abstractNumId w:val="7"/>
  </w:num>
  <w:num w:numId="16">
    <w:abstractNumId w:val="33"/>
  </w:num>
  <w:num w:numId="17">
    <w:abstractNumId w:val="15"/>
  </w:num>
  <w:num w:numId="18">
    <w:abstractNumId w:val="4"/>
  </w:num>
  <w:num w:numId="19">
    <w:abstractNumId w:val="28"/>
  </w:num>
  <w:num w:numId="20">
    <w:abstractNumId w:val="8"/>
  </w:num>
  <w:num w:numId="21">
    <w:abstractNumId w:val="9"/>
  </w:num>
  <w:num w:numId="22">
    <w:abstractNumId w:val="25"/>
  </w:num>
  <w:num w:numId="23">
    <w:abstractNumId w:val="35"/>
  </w:num>
  <w:num w:numId="24">
    <w:abstractNumId w:val="10"/>
  </w:num>
  <w:num w:numId="25">
    <w:abstractNumId w:val="34"/>
  </w:num>
  <w:num w:numId="26">
    <w:abstractNumId w:val="38"/>
  </w:num>
  <w:num w:numId="27">
    <w:abstractNumId w:val="31"/>
  </w:num>
  <w:num w:numId="28">
    <w:abstractNumId w:val="36"/>
  </w:num>
  <w:num w:numId="29">
    <w:abstractNumId w:val="30"/>
  </w:num>
  <w:num w:numId="30">
    <w:abstractNumId w:val="39"/>
  </w:num>
  <w:num w:numId="31">
    <w:abstractNumId w:val="29"/>
  </w:num>
  <w:num w:numId="32">
    <w:abstractNumId w:val="2"/>
  </w:num>
  <w:num w:numId="33">
    <w:abstractNumId w:val="6"/>
  </w:num>
  <w:num w:numId="34">
    <w:abstractNumId w:val="18"/>
  </w:num>
  <w:num w:numId="35">
    <w:abstractNumId w:val="24"/>
  </w:num>
  <w:num w:numId="36">
    <w:abstractNumId w:val="1"/>
  </w:num>
  <w:num w:numId="37">
    <w:abstractNumId w:val="22"/>
  </w:num>
  <w:num w:numId="38">
    <w:abstractNumId w:val="26"/>
  </w:num>
  <w:num w:numId="39">
    <w:abstractNumId w:val="12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3F7A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233F7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233F7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CCF6F89-5FE4-412D-9262-924384A82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447</Words>
  <Characters>2549</Characters>
  <Application>Microsoft Office Word</Application>
  <DocSecurity>0</DocSecurity>
  <Lines>21</Lines>
  <Paragraphs>5</Paragraphs>
  <ScaleCrop>false</ScaleCrop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2026-09-17T22:13:00Z</dcterms:created>
  <dcterms:modified xsi:type="dcterms:W3CDTF">2026-09-17T22:13:00Z</dcterms:modified>
</cp:coreProperties>
</file>