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9BA5D3" w:rsidR="0049405C" w:rsidRPr="00C24D79" w:rsidRDefault="00911C1B" w:rsidP="00911C1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1C1B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393557E2" w:rsidR="0049405C" w:rsidRPr="00C24D79" w:rsidRDefault="00911C1B" w:rsidP="00911C1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1C1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11C1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1C1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E7956D6" w:rsidR="0049405C" w:rsidRPr="00C24D79" w:rsidRDefault="00911C1B" w:rsidP="00911C1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1C1B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20053280" w:rsidR="0049405C" w:rsidRPr="00C24D79" w:rsidRDefault="00911C1B" w:rsidP="00911C1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1C1B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0BBBA4" w:rsidR="0049405C" w:rsidRPr="00C24D79" w:rsidRDefault="00911C1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2A6841" wp14:editId="6B72971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26F1B6A" w:rsidR="009465FB" w:rsidRPr="00C24D79" w:rsidRDefault="00911C1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1C1B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831FFEE" w14:textId="77777777" w:rsidR="00911C1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6DC059" w14:textId="77777777" w:rsidR="00911C1B" w:rsidRDefault="00911C1B" w:rsidP="00911C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C1B">
        <w:rPr>
          <w:rFonts w:ascii="等线" w:eastAsia="等线" w:hAnsi="等线"/>
          <w:b/>
          <w:sz w:val="24"/>
        </w:rPr>
        <w:t>REPRESENTATIVE MATTERS AND CASES</w:t>
      </w:r>
    </w:p>
    <w:p w14:paraId="62EC82E3" w14:textId="77777777" w:rsidR="00911C1B" w:rsidRDefault="00911C1B" w:rsidP="00911C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REPRESENTATIVE M&amp;A AND RESTRUCTURING MATTERS</w:t>
      </w:r>
    </w:p>
    <w:p w14:paraId="694C099B" w14:textId="77777777" w:rsidR="00911C1B" w:rsidRDefault="00911C1B" w:rsidP="00911C1B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07B8B0BB" w14:textId="77777777" w:rsidR="00911C1B" w:rsidRDefault="00911C1B" w:rsidP="00911C1B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1C2E1E9D" w14:textId="77777777" w:rsidR="00911C1B" w:rsidRDefault="00911C1B" w:rsidP="00911C1B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2AADA492" w14:textId="77777777" w:rsidR="00911C1B" w:rsidRDefault="00911C1B" w:rsidP="00911C1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6A50D114" w14:textId="77777777" w:rsidR="00911C1B" w:rsidRDefault="00911C1B" w:rsidP="00911C1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25B9515E" w14:textId="77777777" w:rsidR="00911C1B" w:rsidRDefault="00911C1B" w:rsidP="00911C1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4169D0FF" w14:textId="77777777" w:rsidR="00911C1B" w:rsidRDefault="00911C1B" w:rsidP="00911C1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3ADACF5E" w14:textId="77777777" w:rsidR="00911C1B" w:rsidRDefault="00911C1B" w:rsidP="00911C1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Loyal Valley Capital and Green Pine Capital in its investment in the delisting of O-Net from Hong Kong Stock Exchange;</w:t>
      </w:r>
    </w:p>
    <w:p w14:paraId="3CB4F351" w14:textId="77777777" w:rsidR="00911C1B" w:rsidRDefault="00911C1B" w:rsidP="00911C1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2B7BD728" w14:textId="77777777" w:rsidR="00911C1B" w:rsidRDefault="00911C1B" w:rsidP="00911C1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51Job in its acquisition of the controlling stake in Lagou;</w:t>
      </w:r>
    </w:p>
    <w:p w14:paraId="32D0432A" w14:textId="77777777" w:rsidR="00911C1B" w:rsidRDefault="00911C1B" w:rsidP="00911C1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56537F83" w14:textId="77777777" w:rsidR="00911C1B" w:rsidRDefault="00911C1B" w:rsidP="00911C1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2534A3B0" w14:textId="77777777" w:rsidR="00911C1B" w:rsidRDefault="00911C1B" w:rsidP="00911C1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4828420D" w14:textId="77777777" w:rsidR="00911C1B" w:rsidRDefault="00911C1B" w:rsidP="00911C1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17C4796F" w14:textId="77777777" w:rsidR="00911C1B" w:rsidRDefault="00911C1B" w:rsidP="00911C1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37FB43D9" w14:textId="77777777" w:rsidR="00911C1B" w:rsidRDefault="00911C1B" w:rsidP="00911C1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0B5DB21F" w14:textId="77777777" w:rsidR="00911C1B" w:rsidRDefault="00911C1B" w:rsidP="00911C1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37EA9C5B" w14:textId="77777777" w:rsidR="00911C1B" w:rsidRDefault="00911C1B" w:rsidP="00911C1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7A633AF0" w14:textId="77777777" w:rsidR="00911C1B" w:rsidRDefault="00911C1B" w:rsidP="00911C1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7F625F20" w14:textId="77777777" w:rsidR="00911C1B" w:rsidRDefault="00911C1B" w:rsidP="00911C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REPRESENTATIVE MINORITY INVESTMENTMATTERS</w:t>
      </w:r>
    </w:p>
    <w:p w14:paraId="2596A9EC" w14:textId="77777777" w:rsidR="00911C1B" w:rsidRDefault="00911C1B" w:rsidP="00911C1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5602828C" w14:textId="77777777" w:rsidR="00911C1B" w:rsidRDefault="00911C1B" w:rsidP="00911C1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7580CA7A" w14:textId="77777777" w:rsidR="00911C1B" w:rsidRDefault="00911C1B" w:rsidP="00911C1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5BDCB21C" w14:textId="77777777" w:rsidR="00911C1B" w:rsidRDefault="00911C1B" w:rsidP="00911C1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ABInbev in its investment in MissBerry;</w:t>
      </w:r>
    </w:p>
    <w:p w14:paraId="3590DC81" w14:textId="77777777" w:rsidR="00911C1B" w:rsidRDefault="00911C1B" w:rsidP="00911C1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CPE in its investment in Saturnbird Coffee;</w:t>
      </w:r>
    </w:p>
    <w:p w14:paraId="08BED59E" w14:textId="77777777" w:rsidR="00911C1B" w:rsidRDefault="00911C1B" w:rsidP="00911C1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CPE in its investment in Moody Contact Lens;</w:t>
      </w:r>
    </w:p>
    <w:p w14:paraId="737EBE11" w14:textId="77777777" w:rsidR="00911C1B" w:rsidRDefault="00911C1B" w:rsidP="00911C1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01D0F700" w14:textId="77777777" w:rsidR="00911C1B" w:rsidRDefault="00911C1B" w:rsidP="00911C1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127EB6B9" w14:textId="77777777" w:rsidR="00911C1B" w:rsidRDefault="00911C1B" w:rsidP="00911C1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461F0C46" w14:textId="77777777" w:rsidR="00911C1B" w:rsidRDefault="00911C1B" w:rsidP="00911C1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276D0565" w14:textId="77777777" w:rsidR="00911C1B" w:rsidRDefault="00911C1B" w:rsidP="00911C1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4089A854" w14:textId="77777777" w:rsidR="00911C1B" w:rsidRDefault="00911C1B" w:rsidP="00911C1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Boyu in its investment in a NetEase Music; and</w:t>
      </w:r>
    </w:p>
    <w:p w14:paraId="64906A57" w14:textId="77777777" w:rsidR="00911C1B" w:rsidRDefault="00911C1B" w:rsidP="00911C1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Microport in its equity financing projects.</w:t>
      </w:r>
    </w:p>
    <w:p w14:paraId="16334291" w14:textId="77777777" w:rsidR="00911C1B" w:rsidRDefault="00911C1B" w:rsidP="00911C1B">
      <w:pPr>
        <w:pStyle w:val="af5"/>
        <w:spacing w:before="12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REPRESENTATIVE JOINT VENTURE MATTERS</w:t>
      </w:r>
    </w:p>
    <w:p w14:paraId="15F3DD43" w14:textId="77777777" w:rsidR="00911C1B" w:rsidRDefault="00911C1B" w:rsidP="00911C1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7B06A75A" w14:textId="77777777" w:rsidR="00911C1B" w:rsidRDefault="00911C1B" w:rsidP="00911C1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75B84E56" w14:textId="77777777" w:rsidR="00911C1B" w:rsidRDefault="00911C1B" w:rsidP="00911C1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Shanghai Highly in formation of a joint venture with Voltas in India;</w:t>
      </w:r>
    </w:p>
    <w:p w14:paraId="20555983" w14:textId="77777777" w:rsidR="00911C1B" w:rsidRDefault="00911C1B" w:rsidP="00911C1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14B92B3D" w14:textId="77777777" w:rsidR="00911C1B" w:rsidRDefault="00911C1B" w:rsidP="00911C1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5A113344" w14:textId="77777777" w:rsidR="00911C1B" w:rsidRDefault="00911C1B" w:rsidP="00911C1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7A3836D9" w14:textId="77777777" w:rsidR="00911C1B" w:rsidRDefault="00911C1B" w:rsidP="00911C1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0DAA2412" w14:textId="77777777" w:rsidR="00911C1B" w:rsidRDefault="00911C1B" w:rsidP="00911C1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Vopak in its LNG joint venture projects;</w:t>
      </w:r>
    </w:p>
    <w:p w14:paraId="1CED872B" w14:textId="77777777" w:rsidR="00911C1B" w:rsidRDefault="00911C1B" w:rsidP="00911C1B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0B908434" w14:textId="77777777" w:rsidR="00911C1B" w:rsidRDefault="00911C1B" w:rsidP="00911C1B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34B39E22" w14:textId="77777777" w:rsidR="00911C1B" w:rsidRDefault="00911C1B" w:rsidP="00911C1B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6B32CA2C" w14:textId="77777777" w:rsidR="00911C1B" w:rsidRDefault="00911C1B" w:rsidP="00911C1B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</w:t>
      </w:r>
    </w:p>
    <w:p w14:paraId="7EA24053" w14:textId="77777777" w:rsidR="00911C1B" w:rsidRDefault="00911C1B" w:rsidP="00911C1B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Acted for Pepsi in its strategic cooperation with Tingyi; and</w:t>
      </w:r>
    </w:p>
    <w:p w14:paraId="285EC0E5" w14:textId="77777777" w:rsidR="00911C1B" w:rsidRDefault="00911C1B" w:rsidP="00911C1B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 xml:space="preserve">Acted for Russian Railway in its </w:t>
      </w:r>
      <w:r w:rsidRPr="00911C1B">
        <w:rPr>
          <w:rFonts w:ascii="等线" w:eastAsia="等线" w:hAnsi="Times New Roman"/>
          <w:color w:val="000000"/>
        </w:rPr>
        <w:t>“</w:t>
      </w:r>
      <w:r w:rsidRPr="00911C1B">
        <w:rPr>
          <w:rFonts w:ascii="等线" w:eastAsia="等线" w:hAnsi="Times New Roman"/>
          <w:color w:val="000000"/>
        </w:rPr>
        <w:t>YuXinOu</w:t>
      </w:r>
      <w:r w:rsidRPr="00911C1B">
        <w:rPr>
          <w:rFonts w:ascii="等线" w:eastAsia="等线" w:hAnsi="Times New Roman"/>
          <w:color w:val="000000"/>
        </w:rPr>
        <w:t>”</w:t>
      </w:r>
      <w:r w:rsidRPr="00911C1B">
        <w:rPr>
          <w:rFonts w:ascii="等线" w:eastAsia="等线" w:hAnsi="Times New Roman"/>
          <w:color w:val="000000"/>
        </w:rPr>
        <w:t xml:space="preserve"> transportation joint venture with other five parties, including state-owned railway companies in China, Kazakhstan, Russia and Germany.</w:t>
      </w:r>
    </w:p>
    <w:p w14:paraId="5E0E786F" w14:textId="77777777" w:rsidR="00911C1B" w:rsidRDefault="00911C1B" w:rsidP="00911C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C1B">
        <w:rPr>
          <w:rFonts w:ascii="等线" w:eastAsia="等线" w:hAnsi="等线"/>
          <w:b/>
          <w:sz w:val="24"/>
        </w:rPr>
        <w:t>Education</w:t>
      </w:r>
    </w:p>
    <w:p w14:paraId="2EAF09C8" w14:textId="77777777" w:rsidR="00911C1B" w:rsidRDefault="00911C1B" w:rsidP="00911C1B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2C365239" w14:textId="77777777" w:rsidR="00911C1B" w:rsidRDefault="00911C1B" w:rsidP="00911C1B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614D9D8E" w14:textId="77777777" w:rsidR="00911C1B" w:rsidRDefault="00911C1B" w:rsidP="00911C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C1B">
        <w:rPr>
          <w:rFonts w:ascii="等线" w:eastAsia="等线" w:hAnsi="等线"/>
          <w:b/>
          <w:sz w:val="24"/>
        </w:rPr>
        <w:t>Professional Qualification</w:t>
      </w:r>
    </w:p>
    <w:p w14:paraId="7B7F3ACC" w14:textId="77777777" w:rsidR="00911C1B" w:rsidRDefault="00911C1B" w:rsidP="00911C1B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Admitted to practice in the PRC</w:t>
      </w:r>
    </w:p>
    <w:p w14:paraId="33E0CEA0" w14:textId="77777777" w:rsidR="00911C1B" w:rsidRDefault="00911C1B" w:rsidP="00911C1B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Admitted to practice in New York</w:t>
      </w:r>
    </w:p>
    <w:p w14:paraId="09F0D3DE" w14:textId="77777777" w:rsidR="00911C1B" w:rsidRDefault="00911C1B" w:rsidP="00911C1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C1B">
        <w:rPr>
          <w:rFonts w:ascii="等线" w:eastAsia="等线" w:hAnsi="等线"/>
          <w:b/>
          <w:sz w:val="24"/>
        </w:rPr>
        <w:t>Professional Background</w:t>
      </w:r>
    </w:p>
    <w:p w14:paraId="5567FC3C" w14:textId="76FCA5CA" w:rsidR="00686369" w:rsidRPr="00911C1B" w:rsidRDefault="00911C1B" w:rsidP="00911C1B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C1B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911C1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0405"/>
    <w:multiLevelType w:val="singleLevel"/>
    <w:tmpl w:val="374A9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B3659B"/>
    <w:multiLevelType w:val="singleLevel"/>
    <w:tmpl w:val="7D8CE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8D2B9B"/>
    <w:multiLevelType w:val="singleLevel"/>
    <w:tmpl w:val="5CFEF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38014A"/>
    <w:multiLevelType w:val="singleLevel"/>
    <w:tmpl w:val="F21A6D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7D284D"/>
    <w:multiLevelType w:val="singleLevel"/>
    <w:tmpl w:val="F8987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F81D61"/>
    <w:multiLevelType w:val="singleLevel"/>
    <w:tmpl w:val="ADF4E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DA5928"/>
    <w:multiLevelType w:val="singleLevel"/>
    <w:tmpl w:val="7DEEB5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E433E3"/>
    <w:multiLevelType w:val="singleLevel"/>
    <w:tmpl w:val="9E6AF1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762168"/>
    <w:multiLevelType w:val="singleLevel"/>
    <w:tmpl w:val="C81C7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232C79"/>
    <w:multiLevelType w:val="singleLevel"/>
    <w:tmpl w:val="D88620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C9407FC"/>
    <w:multiLevelType w:val="singleLevel"/>
    <w:tmpl w:val="AFCA5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226C7F"/>
    <w:multiLevelType w:val="singleLevel"/>
    <w:tmpl w:val="4926A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4F65B2"/>
    <w:multiLevelType w:val="singleLevel"/>
    <w:tmpl w:val="DA6AC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7354F6"/>
    <w:multiLevelType w:val="singleLevel"/>
    <w:tmpl w:val="EA58C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33556FF"/>
    <w:multiLevelType w:val="singleLevel"/>
    <w:tmpl w:val="28686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B47AAE"/>
    <w:multiLevelType w:val="singleLevel"/>
    <w:tmpl w:val="AB02E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6F371C1"/>
    <w:multiLevelType w:val="singleLevel"/>
    <w:tmpl w:val="203CE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497229"/>
    <w:multiLevelType w:val="singleLevel"/>
    <w:tmpl w:val="C2EEC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A52C52"/>
    <w:multiLevelType w:val="singleLevel"/>
    <w:tmpl w:val="AB72A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6C3216C"/>
    <w:multiLevelType w:val="singleLevel"/>
    <w:tmpl w:val="D2A81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86D6C3A"/>
    <w:multiLevelType w:val="singleLevel"/>
    <w:tmpl w:val="7BBC3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9A53054"/>
    <w:multiLevelType w:val="singleLevel"/>
    <w:tmpl w:val="76A653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295B18"/>
    <w:multiLevelType w:val="singleLevel"/>
    <w:tmpl w:val="8222C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C3D2530"/>
    <w:multiLevelType w:val="singleLevel"/>
    <w:tmpl w:val="BE845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FA61584"/>
    <w:multiLevelType w:val="singleLevel"/>
    <w:tmpl w:val="AAE0E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1DF537B"/>
    <w:multiLevelType w:val="singleLevel"/>
    <w:tmpl w:val="747AC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21A255E"/>
    <w:multiLevelType w:val="singleLevel"/>
    <w:tmpl w:val="85047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3BA71C9"/>
    <w:multiLevelType w:val="singleLevel"/>
    <w:tmpl w:val="9F749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3FD7EDF"/>
    <w:multiLevelType w:val="singleLevel"/>
    <w:tmpl w:val="C19856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50167C2"/>
    <w:multiLevelType w:val="singleLevel"/>
    <w:tmpl w:val="1478B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8E54590"/>
    <w:multiLevelType w:val="singleLevel"/>
    <w:tmpl w:val="D2D02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C187488"/>
    <w:multiLevelType w:val="singleLevel"/>
    <w:tmpl w:val="5E543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CB74F71"/>
    <w:multiLevelType w:val="singleLevel"/>
    <w:tmpl w:val="BCC20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F4417F5"/>
    <w:multiLevelType w:val="singleLevel"/>
    <w:tmpl w:val="BEDED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0434EF6"/>
    <w:multiLevelType w:val="singleLevel"/>
    <w:tmpl w:val="F03CF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0550C68"/>
    <w:multiLevelType w:val="singleLevel"/>
    <w:tmpl w:val="F8E060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22C335F"/>
    <w:multiLevelType w:val="singleLevel"/>
    <w:tmpl w:val="4DC26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25718C9"/>
    <w:multiLevelType w:val="singleLevel"/>
    <w:tmpl w:val="AAE0E6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5211100"/>
    <w:multiLevelType w:val="singleLevel"/>
    <w:tmpl w:val="B8845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6FC46CF"/>
    <w:multiLevelType w:val="singleLevel"/>
    <w:tmpl w:val="F0D6D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FF7428E"/>
    <w:multiLevelType w:val="singleLevel"/>
    <w:tmpl w:val="4A308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4380A98"/>
    <w:multiLevelType w:val="singleLevel"/>
    <w:tmpl w:val="2CC4D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6B68B9"/>
    <w:multiLevelType w:val="singleLevel"/>
    <w:tmpl w:val="D5CED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AD37E31"/>
    <w:multiLevelType w:val="singleLevel"/>
    <w:tmpl w:val="FD4A8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C6A71B1"/>
    <w:multiLevelType w:val="singleLevel"/>
    <w:tmpl w:val="70EA3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00829FC"/>
    <w:multiLevelType w:val="singleLevel"/>
    <w:tmpl w:val="F31AB8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3CC17BE"/>
    <w:multiLevelType w:val="singleLevel"/>
    <w:tmpl w:val="77462D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43C7096"/>
    <w:multiLevelType w:val="singleLevel"/>
    <w:tmpl w:val="6F047E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7206B66"/>
    <w:multiLevelType w:val="singleLevel"/>
    <w:tmpl w:val="88ACD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802267F"/>
    <w:multiLevelType w:val="singleLevel"/>
    <w:tmpl w:val="CC686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B286ECD"/>
    <w:multiLevelType w:val="singleLevel"/>
    <w:tmpl w:val="3766D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8"/>
  </w:num>
  <w:num w:numId="2">
    <w:abstractNumId w:val="46"/>
  </w:num>
  <w:num w:numId="3">
    <w:abstractNumId w:val="49"/>
  </w:num>
  <w:num w:numId="4">
    <w:abstractNumId w:val="31"/>
  </w:num>
  <w:num w:numId="5">
    <w:abstractNumId w:val="17"/>
  </w:num>
  <w:num w:numId="6">
    <w:abstractNumId w:val="27"/>
  </w:num>
  <w:num w:numId="7">
    <w:abstractNumId w:val="21"/>
  </w:num>
  <w:num w:numId="8">
    <w:abstractNumId w:val="11"/>
  </w:num>
  <w:num w:numId="9">
    <w:abstractNumId w:val="47"/>
  </w:num>
  <w:num w:numId="10">
    <w:abstractNumId w:val="44"/>
  </w:num>
  <w:num w:numId="11">
    <w:abstractNumId w:val="12"/>
  </w:num>
  <w:num w:numId="12">
    <w:abstractNumId w:val="3"/>
  </w:num>
  <w:num w:numId="13">
    <w:abstractNumId w:val="13"/>
  </w:num>
  <w:num w:numId="14">
    <w:abstractNumId w:val="22"/>
  </w:num>
  <w:num w:numId="15">
    <w:abstractNumId w:val="20"/>
  </w:num>
  <w:num w:numId="16">
    <w:abstractNumId w:val="36"/>
  </w:num>
  <w:num w:numId="17">
    <w:abstractNumId w:val="42"/>
  </w:num>
  <w:num w:numId="18">
    <w:abstractNumId w:val="8"/>
  </w:num>
  <w:num w:numId="19">
    <w:abstractNumId w:val="0"/>
  </w:num>
  <w:num w:numId="20">
    <w:abstractNumId w:val="34"/>
  </w:num>
  <w:num w:numId="21">
    <w:abstractNumId w:val="32"/>
  </w:num>
  <w:num w:numId="22">
    <w:abstractNumId w:val="40"/>
  </w:num>
  <w:num w:numId="23">
    <w:abstractNumId w:val="10"/>
  </w:num>
  <w:num w:numId="24">
    <w:abstractNumId w:val="28"/>
  </w:num>
  <w:num w:numId="25">
    <w:abstractNumId w:val="29"/>
  </w:num>
  <w:num w:numId="26">
    <w:abstractNumId w:val="26"/>
  </w:num>
  <w:num w:numId="27">
    <w:abstractNumId w:val="7"/>
  </w:num>
  <w:num w:numId="28">
    <w:abstractNumId w:val="5"/>
  </w:num>
  <w:num w:numId="29">
    <w:abstractNumId w:val="15"/>
  </w:num>
  <w:num w:numId="30">
    <w:abstractNumId w:val="48"/>
  </w:num>
  <w:num w:numId="31">
    <w:abstractNumId w:val="23"/>
  </w:num>
  <w:num w:numId="32">
    <w:abstractNumId w:val="41"/>
  </w:num>
  <w:num w:numId="33">
    <w:abstractNumId w:val="35"/>
  </w:num>
  <w:num w:numId="34">
    <w:abstractNumId w:val="43"/>
  </w:num>
  <w:num w:numId="35">
    <w:abstractNumId w:val="39"/>
  </w:num>
  <w:num w:numId="36">
    <w:abstractNumId w:val="16"/>
  </w:num>
  <w:num w:numId="37">
    <w:abstractNumId w:val="1"/>
  </w:num>
  <w:num w:numId="38">
    <w:abstractNumId w:val="18"/>
  </w:num>
  <w:num w:numId="39">
    <w:abstractNumId w:val="4"/>
  </w:num>
  <w:num w:numId="40">
    <w:abstractNumId w:val="9"/>
  </w:num>
  <w:num w:numId="41">
    <w:abstractNumId w:val="14"/>
  </w:num>
  <w:num w:numId="42">
    <w:abstractNumId w:val="6"/>
  </w:num>
  <w:num w:numId="43">
    <w:abstractNumId w:val="45"/>
  </w:num>
  <w:num w:numId="44">
    <w:abstractNumId w:val="25"/>
  </w:num>
  <w:num w:numId="45">
    <w:abstractNumId w:val="2"/>
  </w:num>
  <w:num w:numId="46">
    <w:abstractNumId w:val="30"/>
  </w:num>
  <w:num w:numId="47">
    <w:abstractNumId w:val="19"/>
  </w:num>
  <w:num w:numId="48">
    <w:abstractNumId w:val="33"/>
  </w:num>
  <w:num w:numId="49">
    <w:abstractNumId w:val="50"/>
  </w:num>
  <w:num w:numId="50">
    <w:abstractNumId w:val="24"/>
  </w:num>
  <w:num w:numId="5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1C1B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1C1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1C1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599077-7EBB-49D4-934E-DE99CB3C3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804</Words>
  <Characters>4586</Characters>
  <Application>Microsoft Office Word</Application>
  <DocSecurity>0</DocSecurity>
  <Lines>38</Lines>
  <Paragraphs>10</Paragraphs>
  <ScaleCrop>false</ScaleCrop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2026-07-16T12:52:00Z</dcterms:created>
  <dcterms:modified xsi:type="dcterms:W3CDTF">2026-07-16T12:52:00Z</dcterms:modified>
</cp:coreProperties>
</file>