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CC83A1" w:rsidR="0049405C" w:rsidRPr="00C24D79" w:rsidRDefault="00B47559" w:rsidP="00B47559">
            <w:pPr>
              <w:spacing w:line="720" w:lineRule="auto"/>
              <w:rPr>
                <w:rFonts w:eastAsiaTheme="minorHAnsi"/>
                <w:color w:val="545551"/>
              </w:rPr>
            </w:pPr>
            <w:bookmarkStart w:id="0" w:name="xingming"/>
            <w:bookmarkStart w:id="1" w:name="_GoBack"/>
            <w:bookmarkEnd w:id="1"/>
            <w:r w:rsidRPr="00B47559">
              <w:rPr>
                <w:rFonts w:ascii="等线" w:eastAsia="等线" w:hAnsi="Times New Roman"/>
                <w:b/>
                <w:color w:val="000000"/>
                <w:sz w:val="48"/>
              </w:rPr>
              <w:t>SOPHIA FENG</w:t>
            </w:r>
            <w:bookmarkEnd w:id="0"/>
          </w:p>
          <w:p w14:paraId="706EB16B" w14:textId="30E28557" w:rsidR="0049405C" w:rsidRPr="00C24D79" w:rsidRDefault="00B47559" w:rsidP="00B47559">
            <w:pPr>
              <w:spacing w:line="360" w:lineRule="auto"/>
              <w:rPr>
                <w:rFonts w:eastAsiaTheme="minorHAnsi"/>
                <w:b/>
                <w:bCs/>
                <w:color w:val="545551"/>
              </w:rPr>
            </w:pPr>
            <w:bookmarkStart w:id="2" w:name="didian"/>
            <w:r w:rsidRPr="00B47559">
              <w:rPr>
                <w:rFonts w:ascii="等线" w:eastAsia="等线" w:hAnsi="Times New Roman"/>
                <w:b/>
                <w:bCs/>
                <w:color w:val="000000"/>
              </w:rPr>
              <w:t>Partner</w:t>
            </w:r>
            <w:r w:rsidRPr="00B47559">
              <w:rPr>
                <w:rFonts w:ascii="等线" w:eastAsia="等线" w:hAnsi="Times New Roman"/>
                <w:b/>
                <w:bCs/>
                <w:color w:val="000000"/>
              </w:rPr>
              <w:t>·</w:t>
            </w:r>
            <w:r w:rsidRPr="00B47559">
              <w:rPr>
                <w:rFonts w:ascii="等线" w:eastAsia="等线" w:hAnsi="Times New Roman"/>
                <w:b/>
                <w:bCs/>
                <w:color w:val="000000"/>
              </w:rPr>
              <w:t>Shanghai</w:t>
            </w:r>
            <w:bookmarkEnd w:id="2"/>
          </w:p>
          <w:p w14:paraId="6199424A" w14:textId="7D2229E0" w:rsidR="0049405C" w:rsidRPr="00C24D79" w:rsidRDefault="00B47559" w:rsidP="00B47559">
            <w:pPr>
              <w:spacing w:line="360" w:lineRule="auto"/>
              <w:rPr>
                <w:rFonts w:eastAsiaTheme="minorHAnsi"/>
                <w:color w:val="545551"/>
              </w:rPr>
            </w:pPr>
            <w:bookmarkStart w:id="3" w:name="dianhua"/>
            <w:r w:rsidRPr="00B47559">
              <w:rPr>
                <w:rFonts w:ascii="等线" w:eastAsia="等线" w:hAnsi="Times New Roman"/>
                <w:color w:val="000000"/>
              </w:rPr>
              <w:t xml:space="preserve">+86 21 2208 1164 </w:t>
            </w:r>
            <w:bookmarkEnd w:id="3"/>
          </w:p>
          <w:p w14:paraId="4F910ACA" w14:textId="22AD7D53" w:rsidR="0049405C" w:rsidRPr="00C24D79" w:rsidRDefault="00B47559" w:rsidP="00B47559">
            <w:pPr>
              <w:spacing w:line="360" w:lineRule="auto"/>
              <w:rPr>
                <w:rFonts w:eastAsiaTheme="minorHAnsi"/>
                <w:color w:val="000000"/>
              </w:rPr>
            </w:pPr>
            <w:bookmarkStart w:id="4" w:name="youxiang"/>
            <w:r w:rsidRPr="00B47559">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B4AC8A1" w:rsidR="0049405C" w:rsidRPr="00C24D79" w:rsidRDefault="00B475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FFB0F1" wp14:editId="1B917D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AD91DF" w:rsidR="009465FB" w:rsidRPr="00C24D79" w:rsidRDefault="00B47559" w:rsidP="007177F3">
            <w:pPr>
              <w:rPr>
                <w:rFonts w:eastAsiaTheme="minorHAnsi"/>
                <w:color w:val="000000"/>
                <w:szCs w:val="21"/>
              </w:rPr>
            </w:pPr>
            <w:bookmarkStart w:id="6" w:name="zhiyelingyu"/>
            <w:r w:rsidRPr="00B47559">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A00C1D" w14:textId="77777777" w:rsidR="00B475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1D9B81" w14:textId="77777777" w:rsidR="00B47559" w:rsidRDefault="00B47559" w:rsidP="00B47559">
      <w:pPr>
        <w:pStyle w:val="af5"/>
        <w:spacing w:before="120"/>
        <w:rPr>
          <w:rFonts w:ascii="等线" w:eastAsia="等线" w:hAnsi="Times New Roman"/>
          <w:color w:val="000000"/>
        </w:rPr>
      </w:pPr>
      <w:r w:rsidRPr="00B47559">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B47559">
        <w:rPr>
          <w:rFonts w:ascii="等线" w:eastAsia="等线" w:hAnsi="Times New Roman"/>
          <w:color w:val="000000"/>
        </w:rPr>
        <w:t>“</w:t>
      </w:r>
      <w:r w:rsidRPr="00B47559">
        <w:rPr>
          <w:rFonts w:ascii="等线" w:eastAsia="等线" w:hAnsi="Times New Roman"/>
          <w:color w:val="000000"/>
        </w:rPr>
        <w:t>pan-asset management</w:t>
      </w:r>
      <w:r w:rsidRPr="00B47559">
        <w:rPr>
          <w:rFonts w:ascii="等线" w:eastAsia="等线" w:hAnsi="Times New Roman"/>
          <w:color w:val="000000"/>
        </w:rPr>
        <w:t>”</w:t>
      </w:r>
      <w:r w:rsidRPr="00B47559">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63ABCAA8"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REPRESENTATIVE MATTERS AND CASES</w:t>
      </w:r>
    </w:p>
    <w:p w14:paraId="1C41F900" w14:textId="77777777" w:rsidR="00B47559" w:rsidRDefault="00B47559" w:rsidP="00B47559">
      <w:pPr>
        <w:pStyle w:val="af5"/>
        <w:spacing w:before="120"/>
        <w:rPr>
          <w:rFonts w:ascii="等线" w:eastAsia="等线" w:hAnsi="Times New Roman"/>
          <w:color w:val="000000"/>
        </w:rPr>
      </w:pPr>
      <w:r w:rsidRPr="00B47559">
        <w:rPr>
          <w:rFonts w:ascii="等线" w:eastAsia="等线" w:hAnsi="Times New Roman"/>
          <w:color w:val="000000"/>
        </w:rPr>
        <w:t>Financial Regulatory Law Enforcement Actions</w:t>
      </w:r>
    </w:p>
    <w:p w14:paraId="5541F4AB" w14:textId="77777777" w:rsidR="00B47559" w:rsidRDefault="00B47559" w:rsidP="00B47559">
      <w:pPr>
        <w:pStyle w:val="af5"/>
        <w:numPr>
          <w:ilvl w:val="0"/>
          <w:numId w:val="4"/>
        </w:numPr>
        <w:spacing w:before="120"/>
        <w:ind w:left="690" w:hanging="240"/>
        <w:rPr>
          <w:rFonts w:ascii="等线" w:eastAsia="等线" w:hAnsi="Times New Roman"/>
          <w:color w:val="000000"/>
        </w:rPr>
      </w:pPr>
      <w:r w:rsidRPr="00B47559">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74D77048" w14:textId="77777777" w:rsidR="00B47559" w:rsidRDefault="00B47559" w:rsidP="00B47559">
      <w:pPr>
        <w:pStyle w:val="af5"/>
        <w:numPr>
          <w:ilvl w:val="0"/>
          <w:numId w:val="5"/>
        </w:numPr>
        <w:spacing w:before="120"/>
        <w:ind w:left="690" w:hanging="240"/>
        <w:rPr>
          <w:rFonts w:ascii="等线" w:eastAsia="等线" w:hAnsi="Times New Roman"/>
          <w:color w:val="000000"/>
        </w:rPr>
      </w:pPr>
      <w:r w:rsidRPr="00B47559">
        <w:rPr>
          <w:rFonts w:ascii="等线" w:eastAsia="等线" w:hAnsi="Times New Roman"/>
          <w:color w:val="000000"/>
        </w:rPr>
        <w:t>Representing the controlling person of a private fund manager in dealing with the CSRC</w:t>
      </w:r>
      <w:r w:rsidRPr="00B47559">
        <w:rPr>
          <w:rFonts w:ascii="等线" w:eastAsia="等线" w:hAnsi="Times New Roman"/>
          <w:color w:val="000000"/>
        </w:rPr>
        <w:t>’</w:t>
      </w:r>
      <w:r w:rsidRPr="00B47559">
        <w:rPr>
          <w:rFonts w:ascii="等线" w:eastAsia="等线" w:hAnsi="Times New Roman"/>
          <w:color w:val="000000"/>
        </w:rPr>
        <w:t xml:space="preserve">s investigation into the alleged violation of the </w:t>
      </w:r>
      <w:r w:rsidRPr="00B47559">
        <w:rPr>
          <w:rFonts w:ascii="等线" w:eastAsia="等线" w:hAnsi="Times New Roman"/>
          <w:color w:val="000000"/>
        </w:rPr>
        <w:t>“</w:t>
      </w:r>
      <w:r w:rsidRPr="00B47559">
        <w:rPr>
          <w:rFonts w:ascii="等线" w:eastAsia="等线" w:hAnsi="Times New Roman"/>
          <w:color w:val="000000"/>
        </w:rPr>
        <w:t>slow walking rule</w:t>
      </w:r>
      <w:r w:rsidRPr="00B47559">
        <w:rPr>
          <w:rFonts w:ascii="等线" w:eastAsia="等线" w:hAnsi="Times New Roman"/>
          <w:color w:val="000000"/>
        </w:rPr>
        <w:t>”</w:t>
      </w:r>
      <w:r w:rsidRPr="00B47559">
        <w:rPr>
          <w:rFonts w:ascii="等线" w:eastAsia="等线" w:hAnsi="Times New Roman"/>
          <w:color w:val="000000"/>
        </w:rPr>
        <w:t>, including applying for administrative hearings and application of the administrative law enforcement parties</w:t>
      </w:r>
      <w:r w:rsidRPr="00B47559">
        <w:rPr>
          <w:rFonts w:ascii="等线" w:eastAsia="等线" w:hAnsi="Times New Roman"/>
          <w:color w:val="000000"/>
        </w:rPr>
        <w:t>’</w:t>
      </w:r>
      <w:r w:rsidRPr="00B47559">
        <w:rPr>
          <w:rFonts w:ascii="等线" w:eastAsia="等线" w:hAnsi="Times New Roman"/>
          <w:color w:val="000000"/>
        </w:rPr>
        <w:t xml:space="preserve"> undertaking system</w:t>
      </w:r>
    </w:p>
    <w:p w14:paraId="10ACEE84" w14:textId="77777777" w:rsidR="00B47559" w:rsidRDefault="00B47559" w:rsidP="00B47559">
      <w:pPr>
        <w:pStyle w:val="af5"/>
        <w:numPr>
          <w:ilvl w:val="0"/>
          <w:numId w:val="6"/>
        </w:numPr>
        <w:spacing w:before="120"/>
        <w:ind w:left="690" w:hanging="240"/>
        <w:rPr>
          <w:rFonts w:ascii="等线" w:eastAsia="等线" w:hAnsi="Times New Roman"/>
          <w:color w:val="000000"/>
        </w:rPr>
      </w:pPr>
      <w:r w:rsidRPr="00B47559">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09682949" w14:textId="77777777" w:rsidR="00B47559" w:rsidRDefault="00B47559" w:rsidP="00B47559">
      <w:pPr>
        <w:pStyle w:val="af5"/>
        <w:numPr>
          <w:ilvl w:val="0"/>
          <w:numId w:val="7"/>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domestic listed pharmaceutical and chemical company in dealing with the stock exchange</w:t>
      </w:r>
      <w:r w:rsidRPr="00B47559">
        <w:rPr>
          <w:rFonts w:ascii="等线" w:eastAsia="等线" w:hAnsi="Times New Roman"/>
          <w:color w:val="000000"/>
        </w:rPr>
        <w:t>’</w:t>
      </w:r>
      <w:r w:rsidRPr="00B47559">
        <w:rPr>
          <w:rFonts w:ascii="等线" w:eastAsia="等线" w:hAnsi="Times New Roman"/>
          <w:color w:val="000000"/>
        </w:rPr>
        <w:t>s investigation into its alleged information disclosure misconduct involving hot-button issues, and providing comprehensive crisis management legal services</w:t>
      </w:r>
    </w:p>
    <w:p w14:paraId="3B9B9981" w14:textId="77777777" w:rsidR="00B47559" w:rsidRDefault="00B47559" w:rsidP="00B47559">
      <w:pPr>
        <w:pStyle w:val="af5"/>
        <w:numPr>
          <w:ilvl w:val="0"/>
          <w:numId w:val="8"/>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domestic accounting firm in dealing with the CSRC</w:t>
      </w:r>
      <w:r w:rsidRPr="00B47559">
        <w:rPr>
          <w:rFonts w:ascii="等线" w:eastAsia="等线" w:hAnsi="Times New Roman"/>
          <w:color w:val="000000"/>
        </w:rPr>
        <w:t>’</w:t>
      </w:r>
      <w:r w:rsidRPr="00B47559">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667E0E31" w14:textId="77777777" w:rsidR="00B47559" w:rsidRDefault="00B47559" w:rsidP="00B47559">
      <w:pPr>
        <w:pStyle w:val="af5"/>
        <w:numPr>
          <w:ilvl w:val="0"/>
          <w:numId w:val="9"/>
        </w:numPr>
        <w:spacing w:before="120"/>
        <w:ind w:left="690" w:hanging="240"/>
        <w:rPr>
          <w:rFonts w:ascii="等线" w:eastAsia="等线" w:hAnsi="Times New Roman"/>
          <w:color w:val="000000"/>
        </w:rPr>
      </w:pPr>
      <w:r w:rsidRPr="00B47559">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744FAFE1" w14:textId="77777777" w:rsidR="00B47559" w:rsidRDefault="00B47559" w:rsidP="00B47559">
      <w:pPr>
        <w:pStyle w:val="af5"/>
        <w:numPr>
          <w:ilvl w:val="0"/>
          <w:numId w:val="10"/>
        </w:numPr>
        <w:spacing w:before="120"/>
        <w:ind w:left="690" w:hanging="240"/>
        <w:rPr>
          <w:rFonts w:ascii="等线" w:eastAsia="等线" w:hAnsi="Times New Roman"/>
          <w:color w:val="000000"/>
        </w:rPr>
      </w:pPr>
      <w:r w:rsidRPr="00B47559">
        <w:rPr>
          <w:rFonts w:ascii="等线" w:eastAsia="等线" w:hAnsi="Times New Roman"/>
          <w:color w:val="000000"/>
        </w:rPr>
        <w:t>Providing legal analysis and risk prevention advice to a well-known asset management company on insider trading violations</w:t>
      </w:r>
    </w:p>
    <w:p w14:paraId="5925786D" w14:textId="77777777" w:rsidR="00B47559" w:rsidRDefault="00B47559" w:rsidP="00B47559">
      <w:pPr>
        <w:pStyle w:val="af5"/>
        <w:numPr>
          <w:ilvl w:val="0"/>
          <w:numId w:val="11"/>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group company in dealing with the investigation initiated by the CSRC Zhejiang Branch on the alleged information disclosure misconducts</w:t>
      </w:r>
    </w:p>
    <w:p w14:paraId="0BF1548D" w14:textId="77777777" w:rsidR="00B47559" w:rsidRDefault="00B47559" w:rsidP="00B47559">
      <w:pPr>
        <w:pStyle w:val="af5"/>
        <w:numPr>
          <w:ilvl w:val="0"/>
          <w:numId w:val="12"/>
        </w:numPr>
        <w:spacing w:before="120"/>
        <w:ind w:left="690" w:hanging="240"/>
        <w:rPr>
          <w:rFonts w:ascii="等线" w:eastAsia="等线" w:hAnsi="Times New Roman"/>
          <w:color w:val="000000"/>
        </w:rPr>
      </w:pPr>
      <w:r w:rsidRPr="00B47559">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1FB9252D" w14:textId="77777777" w:rsidR="00B47559" w:rsidRDefault="00B47559" w:rsidP="00B47559">
      <w:pPr>
        <w:pStyle w:val="af5"/>
        <w:spacing w:before="120"/>
        <w:rPr>
          <w:rFonts w:ascii="等线" w:eastAsia="等线" w:hAnsi="Times New Roman"/>
          <w:color w:val="000000"/>
        </w:rPr>
      </w:pPr>
      <w:r w:rsidRPr="00B47559">
        <w:rPr>
          <w:rFonts w:ascii="等线" w:eastAsia="等线" w:hAnsi="Times New Roman"/>
          <w:color w:val="000000"/>
        </w:rPr>
        <w:t>Financial disputes</w:t>
      </w:r>
    </w:p>
    <w:p w14:paraId="0C249C30" w14:textId="77777777" w:rsidR="00B47559" w:rsidRDefault="00B47559" w:rsidP="00B47559">
      <w:pPr>
        <w:pStyle w:val="af5"/>
        <w:numPr>
          <w:ilvl w:val="0"/>
          <w:numId w:val="13"/>
        </w:numPr>
        <w:spacing w:before="120"/>
        <w:ind w:left="690" w:hanging="240"/>
        <w:rPr>
          <w:rFonts w:ascii="等线" w:eastAsia="等线" w:hAnsi="Times New Roman"/>
          <w:color w:val="000000"/>
        </w:rPr>
      </w:pPr>
      <w:r w:rsidRPr="00B47559">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7CDA884A" w14:textId="77777777" w:rsidR="00B47559" w:rsidRDefault="00B47559" w:rsidP="00B47559">
      <w:pPr>
        <w:pStyle w:val="af5"/>
        <w:numPr>
          <w:ilvl w:val="0"/>
          <w:numId w:val="14"/>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3B7906D7" w14:textId="77777777" w:rsidR="00B47559" w:rsidRDefault="00B47559" w:rsidP="00B47559">
      <w:pPr>
        <w:pStyle w:val="af5"/>
        <w:numPr>
          <w:ilvl w:val="0"/>
          <w:numId w:val="15"/>
        </w:numPr>
        <w:spacing w:before="120"/>
        <w:ind w:left="690" w:hanging="240"/>
        <w:rPr>
          <w:rFonts w:ascii="等线" w:eastAsia="等线" w:hAnsi="Times New Roman"/>
          <w:color w:val="000000"/>
        </w:rPr>
      </w:pPr>
      <w:r w:rsidRPr="00B47559">
        <w:rPr>
          <w:rFonts w:ascii="等线" w:eastAsia="等线" w:hAnsi="Times New Roman"/>
          <w:color w:val="000000"/>
        </w:rPr>
        <w:t>Acting for a leading private equity fund in a dispute with its limited partner over excess returns and the exit of the fund</w:t>
      </w:r>
      <w:r w:rsidRPr="00B47559">
        <w:rPr>
          <w:rFonts w:ascii="等线" w:eastAsia="等线" w:hAnsi="Times New Roman"/>
          <w:color w:val="000000"/>
        </w:rPr>
        <w:t>’</w:t>
      </w:r>
      <w:r w:rsidRPr="00B47559">
        <w:rPr>
          <w:rFonts w:ascii="等线" w:eastAsia="等线" w:hAnsi="Times New Roman"/>
          <w:color w:val="000000"/>
        </w:rPr>
        <w:t>s investments, and representing the fund in related arbitration proceedings</w:t>
      </w:r>
    </w:p>
    <w:p w14:paraId="5E2514B8" w14:textId="77777777" w:rsidR="00B47559" w:rsidRDefault="00B47559" w:rsidP="00B47559">
      <w:pPr>
        <w:pStyle w:val="af5"/>
        <w:numPr>
          <w:ilvl w:val="0"/>
          <w:numId w:val="16"/>
        </w:numPr>
        <w:spacing w:before="120"/>
        <w:ind w:left="690" w:hanging="240"/>
        <w:rPr>
          <w:rFonts w:ascii="等线" w:eastAsia="等线" w:hAnsi="Times New Roman"/>
          <w:color w:val="000000"/>
        </w:rPr>
      </w:pPr>
      <w:r w:rsidRPr="00B47559">
        <w:rPr>
          <w:rFonts w:ascii="等线" w:eastAsia="等线" w:hAnsi="Times New Roman"/>
          <w:color w:val="000000"/>
        </w:rPr>
        <w:t>Representing a leading joint venture securities company in a series of securities litigation cases brought by several investors before the Intermediate People</w:t>
      </w:r>
      <w:r w:rsidRPr="00B47559">
        <w:rPr>
          <w:rFonts w:ascii="等线" w:eastAsia="等线" w:hAnsi="Times New Roman"/>
          <w:color w:val="000000"/>
        </w:rPr>
        <w:t>’</w:t>
      </w:r>
      <w:r w:rsidRPr="00B47559">
        <w:rPr>
          <w:rFonts w:ascii="等线" w:eastAsia="等线" w:hAnsi="Times New Roman"/>
          <w:color w:val="000000"/>
        </w:rPr>
        <w:t>s Court of Guangzhou, with a total value in excess of CNY7 million, for alleged misrepresentation in the independent financial advisor</w:t>
      </w:r>
      <w:r w:rsidRPr="00B47559">
        <w:rPr>
          <w:rFonts w:ascii="等线" w:eastAsia="等线" w:hAnsi="Times New Roman"/>
          <w:color w:val="000000"/>
        </w:rPr>
        <w:t>’</w:t>
      </w:r>
      <w:r w:rsidRPr="00B47559">
        <w:rPr>
          <w:rFonts w:ascii="等线" w:eastAsia="等线" w:hAnsi="Times New Roman"/>
          <w:color w:val="000000"/>
        </w:rPr>
        <w:t>s reports issued by the company for a major restructuring project of an A-share (main board) listed company</w:t>
      </w:r>
    </w:p>
    <w:p w14:paraId="34689877" w14:textId="77777777" w:rsidR="00B47559" w:rsidRDefault="00B47559" w:rsidP="00B47559">
      <w:pPr>
        <w:pStyle w:val="af5"/>
        <w:numPr>
          <w:ilvl w:val="0"/>
          <w:numId w:val="17"/>
        </w:numPr>
        <w:spacing w:before="120"/>
        <w:ind w:left="690" w:hanging="240"/>
        <w:rPr>
          <w:rFonts w:ascii="等线" w:eastAsia="等线" w:hAnsi="Times New Roman"/>
          <w:color w:val="000000"/>
        </w:rPr>
      </w:pPr>
      <w:r w:rsidRPr="00B47559">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B47559">
        <w:rPr>
          <w:rFonts w:ascii="等线" w:eastAsia="等线" w:hAnsi="Times New Roman"/>
          <w:color w:val="000000"/>
        </w:rPr>
        <w:t>’</w:t>
      </w:r>
      <w:r w:rsidRPr="00B47559">
        <w:rPr>
          <w:rFonts w:ascii="等线" w:eastAsia="等线" w:hAnsi="Times New Roman"/>
          <w:color w:val="000000"/>
        </w:rPr>
        <w:t>s alleged fraudulent listing and years of falsified financial reports involving approximately CNY4.6 billion in dispute</w:t>
      </w:r>
    </w:p>
    <w:p w14:paraId="409774CE" w14:textId="77777777" w:rsidR="00B47559" w:rsidRDefault="00B47559" w:rsidP="00B47559">
      <w:pPr>
        <w:pStyle w:val="af5"/>
        <w:numPr>
          <w:ilvl w:val="0"/>
          <w:numId w:val="18"/>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1A1105B8" w14:textId="77777777" w:rsidR="00B47559" w:rsidRDefault="00B47559" w:rsidP="00B47559">
      <w:pPr>
        <w:pStyle w:val="af5"/>
        <w:numPr>
          <w:ilvl w:val="0"/>
          <w:numId w:val="19"/>
        </w:numPr>
        <w:spacing w:before="120"/>
        <w:ind w:left="690" w:hanging="240"/>
        <w:rPr>
          <w:rFonts w:ascii="等线" w:eastAsia="等线" w:hAnsi="Times New Roman"/>
          <w:color w:val="000000"/>
        </w:rPr>
      </w:pPr>
      <w:r w:rsidRPr="00B47559">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05F73031" w14:textId="77777777" w:rsidR="00B47559" w:rsidRDefault="00B47559" w:rsidP="00B47559">
      <w:pPr>
        <w:pStyle w:val="af5"/>
        <w:numPr>
          <w:ilvl w:val="0"/>
          <w:numId w:val="20"/>
        </w:numPr>
        <w:spacing w:before="120"/>
        <w:ind w:left="690" w:hanging="240"/>
        <w:rPr>
          <w:rFonts w:ascii="等线" w:eastAsia="等线" w:hAnsi="Times New Roman"/>
          <w:color w:val="000000"/>
        </w:rPr>
      </w:pPr>
      <w:r w:rsidRPr="00B47559">
        <w:rPr>
          <w:rFonts w:ascii="等线" w:eastAsia="等线" w:hAnsi="Times New Roman"/>
          <w:color w:val="000000"/>
        </w:rPr>
        <w:t>Representing a leading domestic asset management company and its affiliates in a dispute with the investors in a fund managed by the company after the fund</w:t>
      </w:r>
      <w:r w:rsidRPr="00B47559">
        <w:rPr>
          <w:rFonts w:ascii="等线" w:eastAsia="等线" w:hAnsi="Times New Roman"/>
          <w:color w:val="000000"/>
        </w:rPr>
        <w:t>’</w:t>
      </w:r>
      <w:r w:rsidRPr="00B47559">
        <w:rPr>
          <w:rFonts w:ascii="等线" w:eastAsia="等线" w:hAnsi="Times New Roman"/>
          <w:color w:val="000000"/>
        </w:rPr>
        <w:t>s underlying assets (of more than CNY3 billion) were involved in criminal fraud</w:t>
      </w:r>
    </w:p>
    <w:p w14:paraId="5CD568E2" w14:textId="77777777" w:rsidR="00B47559" w:rsidRDefault="00B47559" w:rsidP="00B47559">
      <w:pPr>
        <w:pStyle w:val="af5"/>
        <w:numPr>
          <w:ilvl w:val="0"/>
          <w:numId w:val="21"/>
        </w:numPr>
        <w:spacing w:before="120"/>
        <w:ind w:left="690" w:hanging="240"/>
        <w:rPr>
          <w:rFonts w:ascii="等线" w:eastAsia="等线" w:hAnsi="Times New Roman"/>
          <w:color w:val="000000"/>
        </w:rPr>
      </w:pPr>
      <w:r w:rsidRPr="00B47559">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34E12A2A" w14:textId="77777777" w:rsidR="00B47559" w:rsidRDefault="00B47559" w:rsidP="00B47559">
      <w:pPr>
        <w:pStyle w:val="af5"/>
        <w:numPr>
          <w:ilvl w:val="0"/>
          <w:numId w:val="22"/>
        </w:numPr>
        <w:spacing w:before="120"/>
        <w:ind w:left="690" w:hanging="240"/>
        <w:rPr>
          <w:rFonts w:ascii="等线" w:eastAsia="等线" w:hAnsi="Times New Roman"/>
          <w:color w:val="000000"/>
        </w:rPr>
      </w:pPr>
      <w:r w:rsidRPr="00B47559">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5D7A09CA" w14:textId="77777777" w:rsidR="00B47559" w:rsidRDefault="00B47559" w:rsidP="00B47559">
      <w:pPr>
        <w:pStyle w:val="af5"/>
        <w:numPr>
          <w:ilvl w:val="0"/>
          <w:numId w:val="23"/>
        </w:numPr>
        <w:spacing w:before="120"/>
        <w:ind w:left="690" w:hanging="240"/>
        <w:rPr>
          <w:rFonts w:ascii="等线" w:eastAsia="等线" w:hAnsi="Times New Roman"/>
          <w:color w:val="000000"/>
        </w:rPr>
      </w:pPr>
      <w:r w:rsidRPr="00B47559">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4B132623" w14:textId="77777777" w:rsidR="00B47559" w:rsidRDefault="00B47559" w:rsidP="00B47559">
      <w:pPr>
        <w:pStyle w:val="af5"/>
        <w:numPr>
          <w:ilvl w:val="0"/>
          <w:numId w:val="24"/>
        </w:numPr>
        <w:spacing w:before="120"/>
        <w:ind w:left="690" w:hanging="240"/>
        <w:rPr>
          <w:rFonts w:ascii="等线" w:eastAsia="等线" w:hAnsi="Times New Roman"/>
          <w:color w:val="000000"/>
        </w:rPr>
      </w:pPr>
      <w:r w:rsidRPr="00B47559">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554B16C6" w14:textId="77777777" w:rsidR="00B47559" w:rsidRDefault="00B47559" w:rsidP="00B47559">
      <w:pPr>
        <w:pStyle w:val="af5"/>
        <w:numPr>
          <w:ilvl w:val="0"/>
          <w:numId w:val="25"/>
        </w:numPr>
        <w:spacing w:before="120"/>
        <w:ind w:left="690" w:hanging="240"/>
        <w:rPr>
          <w:rFonts w:ascii="等线" w:eastAsia="等线" w:hAnsi="Times New Roman"/>
          <w:color w:val="000000"/>
        </w:rPr>
      </w:pPr>
      <w:r w:rsidRPr="00B47559">
        <w:rPr>
          <w:rFonts w:ascii="等线" w:eastAsia="等线" w:hAnsi="Times New Roman"/>
          <w:color w:val="000000"/>
        </w:rPr>
        <w:t>Advising a well-known joint venture securities company on its compliance management of its EB business</w:t>
      </w:r>
    </w:p>
    <w:p w14:paraId="1FFD60BD" w14:textId="77777777" w:rsidR="00B47559" w:rsidRDefault="00B47559" w:rsidP="00B47559">
      <w:pPr>
        <w:pStyle w:val="af5"/>
        <w:numPr>
          <w:ilvl w:val="0"/>
          <w:numId w:val="26"/>
        </w:numPr>
        <w:spacing w:before="120"/>
        <w:ind w:left="690" w:hanging="240"/>
        <w:rPr>
          <w:rFonts w:ascii="等线" w:eastAsia="等线" w:hAnsi="Times New Roman"/>
          <w:color w:val="000000"/>
        </w:rPr>
      </w:pPr>
      <w:r w:rsidRPr="00B47559">
        <w:rPr>
          <w:rFonts w:ascii="等线" w:eastAsia="等线" w:hAnsi="Times New Roman"/>
          <w:color w:val="000000"/>
        </w:rPr>
        <w:t>Advising a Hong Kong subsidiary of a state-owned bank in its dispute over an overseas bond arising from bond contracts</w:t>
      </w:r>
    </w:p>
    <w:p w14:paraId="55019B2E" w14:textId="77777777" w:rsidR="00B47559" w:rsidRDefault="00B47559" w:rsidP="00B47559">
      <w:pPr>
        <w:pStyle w:val="af5"/>
        <w:spacing w:before="120"/>
        <w:rPr>
          <w:rFonts w:ascii="等线" w:eastAsia="等线" w:hAnsi="Times New Roman"/>
          <w:color w:val="000000"/>
        </w:rPr>
      </w:pPr>
      <w:r w:rsidRPr="00B47559">
        <w:rPr>
          <w:rFonts w:ascii="等线" w:eastAsia="等线" w:hAnsi="Times New Roman"/>
          <w:color w:val="000000"/>
        </w:rPr>
        <w:t>Other Commercial Disputes</w:t>
      </w:r>
    </w:p>
    <w:p w14:paraId="32D7D768" w14:textId="77777777" w:rsidR="00B47559" w:rsidRDefault="00B47559" w:rsidP="00B47559">
      <w:pPr>
        <w:pStyle w:val="af5"/>
        <w:numPr>
          <w:ilvl w:val="0"/>
          <w:numId w:val="27"/>
        </w:numPr>
        <w:spacing w:before="120"/>
        <w:ind w:left="690" w:hanging="240"/>
        <w:rPr>
          <w:rFonts w:ascii="等线" w:eastAsia="等线" w:hAnsi="Times New Roman"/>
          <w:color w:val="000000"/>
        </w:rPr>
      </w:pPr>
      <w:r w:rsidRPr="00B47559">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B47559">
        <w:rPr>
          <w:rFonts w:ascii="等线" w:eastAsia="等线" w:hAnsi="Times New Roman"/>
          <w:color w:val="000000"/>
        </w:rPr>
        <w:t>’</w:t>
      </w:r>
      <w:r w:rsidRPr="00B47559">
        <w:rPr>
          <w:rFonts w:ascii="等线" w:eastAsia="等线" w:hAnsi="Times New Roman"/>
          <w:color w:val="000000"/>
        </w:rPr>
        <w:t>s interests by its executives, involving CNY100 million</w:t>
      </w:r>
    </w:p>
    <w:p w14:paraId="23B75398" w14:textId="77777777" w:rsidR="00B47559" w:rsidRDefault="00B47559" w:rsidP="00B47559">
      <w:pPr>
        <w:pStyle w:val="af5"/>
        <w:numPr>
          <w:ilvl w:val="0"/>
          <w:numId w:val="28"/>
        </w:numPr>
        <w:spacing w:before="120"/>
        <w:ind w:left="690" w:hanging="240"/>
        <w:rPr>
          <w:rFonts w:ascii="等线" w:eastAsia="等线" w:hAnsi="Times New Roman"/>
          <w:color w:val="000000"/>
        </w:rPr>
      </w:pPr>
      <w:r w:rsidRPr="00B47559">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472BDA39" w14:textId="77777777" w:rsidR="00B47559" w:rsidRDefault="00B47559" w:rsidP="00B47559">
      <w:pPr>
        <w:pStyle w:val="af5"/>
        <w:numPr>
          <w:ilvl w:val="0"/>
          <w:numId w:val="29"/>
        </w:numPr>
        <w:spacing w:before="120"/>
        <w:ind w:left="690" w:hanging="240"/>
        <w:rPr>
          <w:rFonts w:ascii="等线" w:eastAsia="等线" w:hAnsi="Times New Roman"/>
          <w:color w:val="000000"/>
        </w:rPr>
      </w:pPr>
      <w:r w:rsidRPr="00B47559">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575D1B35" w14:textId="77777777" w:rsidR="00B47559" w:rsidRDefault="00B47559" w:rsidP="00B47559">
      <w:pPr>
        <w:pStyle w:val="af5"/>
        <w:numPr>
          <w:ilvl w:val="0"/>
          <w:numId w:val="30"/>
        </w:numPr>
        <w:spacing w:before="120"/>
        <w:ind w:left="690" w:hanging="240"/>
        <w:rPr>
          <w:rFonts w:ascii="等线" w:eastAsia="等线" w:hAnsi="Times New Roman"/>
          <w:color w:val="000000"/>
        </w:rPr>
      </w:pPr>
      <w:r w:rsidRPr="00B47559">
        <w:rPr>
          <w:rFonts w:ascii="等线" w:eastAsia="等线" w:hAnsi="Times New Roman"/>
          <w:color w:val="000000"/>
        </w:rPr>
        <w:t>Representing the PRC subsidiary of a leading supply chain group in its litigation with a German retail and wholesale company over disputes arising from a sales contract</w:t>
      </w:r>
    </w:p>
    <w:p w14:paraId="2F283142" w14:textId="77777777" w:rsidR="00B47559" w:rsidRDefault="00B47559" w:rsidP="00B47559">
      <w:pPr>
        <w:pStyle w:val="af5"/>
        <w:numPr>
          <w:ilvl w:val="0"/>
          <w:numId w:val="31"/>
        </w:numPr>
        <w:spacing w:before="120"/>
        <w:ind w:left="690" w:hanging="240"/>
        <w:rPr>
          <w:rFonts w:ascii="等线" w:eastAsia="等线" w:hAnsi="Times New Roman"/>
          <w:color w:val="000000"/>
        </w:rPr>
      </w:pPr>
      <w:r w:rsidRPr="00B47559">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396F0D20" w14:textId="77777777" w:rsidR="00B47559" w:rsidRDefault="00B47559" w:rsidP="00B47559">
      <w:pPr>
        <w:pStyle w:val="af5"/>
        <w:numPr>
          <w:ilvl w:val="0"/>
          <w:numId w:val="32"/>
        </w:numPr>
        <w:spacing w:before="120"/>
        <w:ind w:left="690" w:hanging="240"/>
        <w:rPr>
          <w:rFonts w:ascii="等线" w:eastAsia="等线" w:hAnsi="Times New Roman"/>
          <w:color w:val="000000"/>
        </w:rPr>
      </w:pPr>
      <w:r w:rsidRPr="00B47559">
        <w:rPr>
          <w:rFonts w:ascii="等线" w:eastAsia="等线" w:hAnsi="Times New Roman"/>
          <w:color w:val="000000"/>
        </w:rPr>
        <w:t>Representing the PRC subsidiary of a famous Italian automobile manufacturer in its arbitration with its supplier in a dispute arising from a service contract</w:t>
      </w:r>
    </w:p>
    <w:p w14:paraId="18AB4FDC" w14:textId="77777777" w:rsidR="00B47559" w:rsidRDefault="00B47559" w:rsidP="00B47559">
      <w:pPr>
        <w:pStyle w:val="af5"/>
        <w:numPr>
          <w:ilvl w:val="0"/>
          <w:numId w:val="33"/>
        </w:numPr>
        <w:spacing w:before="120"/>
        <w:ind w:left="690" w:hanging="240"/>
        <w:rPr>
          <w:rFonts w:ascii="等线" w:eastAsia="等线" w:hAnsi="Times New Roman"/>
          <w:color w:val="000000"/>
        </w:rPr>
      </w:pPr>
      <w:r w:rsidRPr="00B47559">
        <w:rPr>
          <w:rFonts w:ascii="等线" w:eastAsia="等线" w:hAnsi="Times New Roman"/>
          <w:color w:val="000000"/>
        </w:rPr>
        <w:t>Representing the PRC subsidiary of a famous US automotive parts supplier in its arbitration with its supplier in a dispute arising out of a service contract</w:t>
      </w:r>
    </w:p>
    <w:p w14:paraId="48EE3577" w14:textId="77777777" w:rsidR="00B47559" w:rsidRDefault="00B47559" w:rsidP="00B47559">
      <w:pPr>
        <w:pStyle w:val="af5"/>
        <w:numPr>
          <w:ilvl w:val="0"/>
          <w:numId w:val="34"/>
        </w:numPr>
        <w:spacing w:before="120"/>
        <w:ind w:left="690" w:hanging="240"/>
        <w:rPr>
          <w:rFonts w:ascii="等线" w:eastAsia="等线" w:hAnsi="Times New Roman"/>
          <w:color w:val="000000"/>
        </w:rPr>
      </w:pPr>
      <w:r w:rsidRPr="00B47559">
        <w:rPr>
          <w:rFonts w:ascii="等线" w:eastAsia="等线" w:hAnsi="Times New Roman"/>
          <w:color w:val="000000"/>
        </w:rPr>
        <w:t>Representing a renowned Canadian circus company in its dispute with a domestic cultural company arising out of a service contract</w:t>
      </w:r>
    </w:p>
    <w:p w14:paraId="4E5177B7" w14:textId="77777777" w:rsidR="00B47559" w:rsidRDefault="00B47559" w:rsidP="00B47559">
      <w:pPr>
        <w:pStyle w:val="af5"/>
        <w:numPr>
          <w:ilvl w:val="0"/>
          <w:numId w:val="35"/>
        </w:numPr>
        <w:spacing w:before="120"/>
        <w:ind w:left="690" w:hanging="240"/>
        <w:rPr>
          <w:rFonts w:ascii="等线" w:eastAsia="等线" w:hAnsi="Times New Roman"/>
          <w:color w:val="000000"/>
        </w:rPr>
      </w:pPr>
      <w:r w:rsidRPr="00B47559">
        <w:rPr>
          <w:rFonts w:ascii="等线" w:eastAsia="等线" w:hAnsi="Times New Roman"/>
          <w:color w:val="000000"/>
        </w:rPr>
        <w:t>Representing a famous French skin care company in its arbitral dispute with its distributor arising out of a distribution agreement</w:t>
      </w:r>
    </w:p>
    <w:p w14:paraId="5ED93619" w14:textId="77777777" w:rsidR="00B47559" w:rsidRDefault="00B47559" w:rsidP="00B47559">
      <w:pPr>
        <w:pStyle w:val="af5"/>
        <w:numPr>
          <w:ilvl w:val="0"/>
          <w:numId w:val="36"/>
        </w:numPr>
        <w:spacing w:before="120"/>
        <w:ind w:left="690" w:hanging="240"/>
        <w:rPr>
          <w:rFonts w:ascii="等线" w:eastAsia="等线" w:hAnsi="Times New Roman"/>
          <w:color w:val="000000"/>
        </w:rPr>
      </w:pPr>
      <w:r w:rsidRPr="00B47559">
        <w:rPr>
          <w:rFonts w:ascii="等线" w:eastAsia="等线" w:hAnsi="Times New Roman"/>
          <w:color w:val="000000"/>
        </w:rPr>
        <w:t>Representing the PRC cooperation partner of a famous Italian menswear company in its dispute over warehouse leasing, store cooperation and debt collection matters</w:t>
      </w:r>
    </w:p>
    <w:p w14:paraId="7DF7229C" w14:textId="77777777" w:rsidR="00B47559" w:rsidRDefault="00B47559" w:rsidP="00B47559">
      <w:pPr>
        <w:pStyle w:val="af5"/>
        <w:numPr>
          <w:ilvl w:val="0"/>
          <w:numId w:val="37"/>
        </w:numPr>
        <w:spacing w:before="120"/>
        <w:ind w:left="690" w:hanging="240"/>
        <w:rPr>
          <w:rFonts w:ascii="等线" w:eastAsia="等线" w:hAnsi="Times New Roman"/>
          <w:color w:val="000000"/>
        </w:rPr>
      </w:pPr>
      <w:r w:rsidRPr="00B47559">
        <w:rPr>
          <w:rFonts w:ascii="等线" w:eastAsia="等线" w:hAnsi="Times New Roman"/>
          <w:color w:val="000000"/>
        </w:rPr>
        <w:t>Representing an energy technology company in its disputes with an electrical equipment company over a sales contract</w:t>
      </w:r>
    </w:p>
    <w:p w14:paraId="50613E85"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Education</w:t>
      </w:r>
    </w:p>
    <w:p w14:paraId="470F6B87" w14:textId="77777777" w:rsidR="00B47559" w:rsidRDefault="00B47559" w:rsidP="00B47559">
      <w:pPr>
        <w:pStyle w:val="af5"/>
        <w:numPr>
          <w:ilvl w:val="0"/>
          <w:numId w:val="38"/>
        </w:numPr>
        <w:spacing w:before="120"/>
        <w:ind w:left="690" w:hanging="240"/>
        <w:rPr>
          <w:rFonts w:ascii="等线" w:eastAsia="等线" w:hAnsi="Times New Roman"/>
          <w:color w:val="000000"/>
        </w:rPr>
      </w:pPr>
      <w:r w:rsidRPr="00B47559">
        <w:rPr>
          <w:rFonts w:ascii="等线" w:eastAsia="等线" w:hAnsi="Times New Roman"/>
          <w:color w:val="000000"/>
        </w:rPr>
        <w:t>Shanghai Jiao Tong University, LL.M</w:t>
      </w:r>
    </w:p>
    <w:p w14:paraId="61BFFA6B" w14:textId="77777777" w:rsidR="00B47559" w:rsidRDefault="00B47559" w:rsidP="00B47559">
      <w:pPr>
        <w:pStyle w:val="af5"/>
        <w:numPr>
          <w:ilvl w:val="0"/>
          <w:numId w:val="39"/>
        </w:numPr>
        <w:spacing w:before="120"/>
        <w:ind w:left="690" w:hanging="240"/>
        <w:rPr>
          <w:rFonts w:ascii="等线" w:eastAsia="等线" w:hAnsi="Times New Roman"/>
          <w:color w:val="000000"/>
        </w:rPr>
      </w:pPr>
      <w:r w:rsidRPr="00B47559">
        <w:rPr>
          <w:rFonts w:ascii="等线" w:eastAsia="等线" w:hAnsi="Times New Roman"/>
          <w:color w:val="000000"/>
        </w:rPr>
        <w:t>University of Wisconsin-Madison, LL.M</w:t>
      </w:r>
    </w:p>
    <w:p w14:paraId="4EFE9E49" w14:textId="77777777" w:rsidR="00B47559" w:rsidRDefault="00B47559" w:rsidP="00B47559">
      <w:pPr>
        <w:pStyle w:val="af5"/>
        <w:numPr>
          <w:ilvl w:val="0"/>
          <w:numId w:val="40"/>
        </w:numPr>
        <w:spacing w:before="120"/>
        <w:ind w:left="690" w:hanging="240"/>
        <w:rPr>
          <w:rFonts w:ascii="等线" w:eastAsia="等线" w:hAnsi="Times New Roman"/>
          <w:color w:val="000000"/>
        </w:rPr>
      </w:pPr>
      <w:r w:rsidRPr="00B47559">
        <w:rPr>
          <w:rFonts w:ascii="等线" w:eastAsia="等线" w:hAnsi="Times New Roman"/>
          <w:color w:val="000000"/>
        </w:rPr>
        <w:t>Shanghai Jiao Tong University, LL.B</w:t>
      </w:r>
    </w:p>
    <w:p w14:paraId="2A52C727"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Professional Qualification</w:t>
      </w:r>
    </w:p>
    <w:p w14:paraId="31C6D5C1" w14:textId="77777777" w:rsidR="00B47559" w:rsidRDefault="00B47559" w:rsidP="00B47559">
      <w:pPr>
        <w:pStyle w:val="af5"/>
        <w:numPr>
          <w:ilvl w:val="0"/>
          <w:numId w:val="41"/>
        </w:numPr>
        <w:spacing w:before="120"/>
        <w:ind w:left="690" w:hanging="240"/>
        <w:rPr>
          <w:rFonts w:ascii="等线" w:eastAsia="等线" w:hAnsi="Times New Roman"/>
          <w:color w:val="000000"/>
        </w:rPr>
      </w:pPr>
      <w:r w:rsidRPr="00B47559">
        <w:rPr>
          <w:rFonts w:ascii="等线" w:eastAsia="等线" w:hAnsi="Times New Roman"/>
          <w:color w:val="000000"/>
        </w:rPr>
        <w:t>Admitted to practice in the PRC</w:t>
      </w:r>
    </w:p>
    <w:p w14:paraId="0229ECF5"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Work Language</w:t>
      </w:r>
    </w:p>
    <w:p w14:paraId="10DEEAEB" w14:textId="77777777" w:rsidR="00B47559" w:rsidRDefault="00B47559" w:rsidP="00B47559">
      <w:pPr>
        <w:pStyle w:val="af5"/>
        <w:numPr>
          <w:ilvl w:val="0"/>
          <w:numId w:val="42"/>
        </w:numPr>
        <w:spacing w:before="120"/>
        <w:ind w:left="690" w:hanging="240"/>
        <w:rPr>
          <w:rFonts w:ascii="等线" w:eastAsia="等线" w:hAnsi="Times New Roman"/>
          <w:color w:val="000000"/>
        </w:rPr>
      </w:pPr>
      <w:r w:rsidRPr="00B47559">
        <w:rPr>
          <w:rFonts w:ascii="等线" w:eastAsia="等线" w:hAnsi="Times New Roman"/>
          <w:color w:val="000000"/>
        </w:rPr>
        <w:t>Chinese Mandarin</w:t>
      </w:r>
    </w:p>
    <w:p w14:paraId="0B09D4A1" w14:textId="77777777" w:rsidR="00B47559" w:rsidRDefault="00B47559" w:rsidP="00B47559">
      <w:pPr>
        <w:pStyle w:val="af5"/>
        <w:numPr>
          <w:ilvl w:val="0"/>
          <w:numId w:val="43"/>
        </w:numPr>
        <w:spacing w:before="120"/>
        <w:ind w:left="690" w:hanging="240"/>
        <w:rPr>
          <w:rFonts w:ascii="等线" w:eastAsia="等线" w:hAnsi="Times New Roman"/>
          <w:color w:val="000000"/>
        </w:rPr>
      </w:pPr>
      <w:r w:rsidRPr="00B47559">
        <w:rPr>
          <w:rFonts w:ascii="等线" w:eastAsia="等线" w:hAnsi="Times New Roman"/>
          <w:color w:val="000000"/>
        </w:rPr>
        <w:t>English</w:t>
      </w:r>
    </w:p>
    <w:p w14:paraId="6B4A7677"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Professional Background</w:t>
      </w:r>
    </w:p>
    <w:p w14:paraId="3AF4B38F" w14:textId="77777777" w:rsidR="00B47559" w:rsidRDefault="00B47559" w:rsidP="00B47559">
      <w:pPr>
        <w:pStyle w:val="af5"/>
        <w:numPr>
          <w:ilvl w:val="0"/>
          <w:numId w:val="44"/>
        </w:numPr>
        <w:spacing w:before="120"/>
        <w:ind w:left="690" w:hanging="240"/>
        <w:rPr>
          <w:rFonts w:ascii="等线" w:eastAsia="等线" w:hAnsi="Times New Roman"/>
          <w:color w:val="000000"/>
        </w:rPr>
      </w:pPr>
      <w:r w:rsidRPr="00B47559">
        <w:rPr>
          <w:rFonts w:ascii="等线" w:eastAsia="等线" w:hAnsi="Times New Roman"/>
          <w:color w:val="000000"/>
        </w:rPr>
        <w:t>Ms. Feng joined Fangda in 2013.</w:t>
      </w:r>
    </w:p>
    <w:p w14:paraId="1AE7C926"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OTHER INFORMATION</w:t>
      </w:r>
    </w:p>
    <w:p w14:paraId="29A506BC" w14:textId="77777777" w:rsidR="00B47559" w:rsidRDefault="00B47559" w:rsidP="00B47559">
      <w:pPr>
        <w:pStyle w:val="af5"/>
        <w:spacing w:after="0" w:line="480" w:lineRule="auto"/>
        <w:rPr>
          <w:rFonts w:ascii="等线" w:eastAsia="等线" w:hAnsi="等线"/>
          <w:b/>
          <w:sz w:val="24"/>
        </w:rPr>
      </w:pPr>
      <w:r w:rsidRPr="00B47559">
        <w:rPr>
          <w:rFonts w:ascii="等线" w:eastAsia="等线" w:hAnsi="等线"/>
          <w:b/>
          <w:sz w:val="24"/>
        </w:rPr>
        <w:t>Publications</w:t>
      </w:r>
    </w:p>
    <w:p w14:paraId="5B8A90CD" w14:textId="77777777" w:rsidR="00B47559" w:rsidRDefault="00B47559" w:rsidP="00B47559">
      <w:pPr>
        <w:pStyle w:val="af5"/>
        <w:numPr>
          <w:ilvl w:val="0"/>
          <w:numId w:val="45"/>
        </w:numPr>
        <w:spacing w:before="120"/>
        <w:ind w:left="690" w:hanging="240"/>
        <w:rPr>
          <w:rFonts w:ascii="等线" w:eastAsia="等线" w:hAnsi="Times New Roman"/>
          <w:color w:val="000000"/>
        </w:rPr>
      </w:pPr>
      <w:r w:rsidRPr="00B47559">
        <w:rPr>
          <w:rFonts w:ascii="等线" w:eastAsia="等线" w:hAnsi="Times New Roman"/>
          <w:color w:val="000000"/>
        </w:rPr>
        <w:t xml:space="preserve">The Legal 500: Country Comparative Guides - ENFORCEMENT OF JUDGMENTS IN CIVIL AND COMMERCIAL MATTERS, The Legal 500 </w:t>
      </w:r>
    </w:p>
    <w:p w14:paraId="5567FC3C" w14:textId="0FFB6E7C" w:rsidR="00686369" w:rsidRPr="00B47559" w:rsidRDefault="00B47559" w:rsidP="00B47559">
      <w:pPr>
        <w:pStyle w:val="af5"/>
        <w:numPr>
          <w:ilvl w:val="0"/>
          <w:numId w:val="46"/>
        </w:numPr>
        <w:spacing w:before="120"/>
        <w:ind w:left="690" w:hanging="240"/>
        <w:rPr>
          <w:rFonts w:ascii="等线" w:eastAsia="等线" w:hAnsi="Times New Roman"/>
          <w:color w:val="000000"/>
        </w:rPr>
      </w:pPr>
      <w:r w:rsidRPr="00B47559">
        <w:rPr>
          <w:rFonts w:ascii="等线" w:eastAsia="等线" w:hAnsi="Times New Roman"/>
          <w:color w:val="000000"/>
        </w:rPr>
        <w:t xml:space="preserve">GIR Guide to International Enforcement of the Securities Laws, Global Investigations Review </w:t>
      </w:r>
    </w:p>
    <w:sectPr w:rsidR="00686369" w:rsidRPr="00B475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ECE"/>
    <w:multiLevelType w:val="singleLevel"/>
    <w:tmpl w:val="816460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77B85"/>
    <w:multiLevelType w:val="singleLevel"/>
    <w:tmpl w:val="A6B621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8013F"/>
    <w:multiLevelType w:val="singleLevel"/>
    <w:tmpl w:val="B9AEDC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ED7945"/>
    <w:multiLevelType w:val="singleLevel"/>
    <w:tmpl w:val="B740CB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291FDC"/>
    <w:multiLevelType w:val="singleLevel"/>
    <w:tmpl w:val="142A03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9F1941"/>
    <w:multiLevelType w:val="singleLevel"/>
    <w:tmpl w:val="B9F692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D34B6F"/>
    <w:multiLevelType w:val="singleLevel"/>
    <w:tmpl w:val="F3B867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DF4ADF"/>
    <w:multiLevelType w:val="singleLevel"/>
    <w:tmpl w:val="C09A44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4D060D"/>
    <w:multiLevelType w:val="singleLevel"/>
    <w:tmpl w:val="54AC9F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052CD3"/>
    <w:multiLevelType w:val="singleLevel"/>
    <w:tmpl w:val="57B2A9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017208"/>
    <w:multiLevelType w:val="singleLevel"/>
    <w:tmpl w:val="BB1499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E36814"/>
    <w:multiLevelType w:val="singleLevel"/>
    <w:tmpl w:val="F76C7C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E824A7"/>
    <w:multiLevelType w:val="singleLevel"/>
    <w:tmpl w:val="154A38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4F09B7"/>
    <w:multiLevelType w:val="singleLevel"/>
    <w:tmpl w:val="3A4CF0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293081"/>
    <w:multiLevelType w:val="singleLevel"/>
    <w:tmpl w:val="3BB880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926DE9"/>
    <w:multiLevelType w:val="singleLevel"/>
    <w:tmpl w:val="AF920E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425928"/>
    <w:multiLevelType w:val="singleLevel"/>
    <w:tmpl w:val="AEE89F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2423EC"/>
    <w:multiLevelType w:val="singleLevel"/>
    <w:tmpl w:val="A96402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C769C7"/>
    <w:multiLevelType w:val="singleLevel"/>
    <w:tmpl w:val="3D5681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2818A8"/>
    <w:multiLevelType w:val="singleLevel"/>
    <w:tmpl w:val="8A8EDC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0F4D2F"/>
    <w:multiLevelType w:val="singleLevel"/>
    <w:tmpl w:val="1E4A86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E966B3"/>
    <w:multiLevelType w:val="singleLevel"/>
    <w:tmpl w:val="113447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770A81"/>
    <w:multiLevelType w:val="singleLevel"/>
    <w:tmpl w:val="45E23A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024E47"/>
    <w:multiLevelType w:val="singleLevel"/>
    <w:tmpl w:val="AC12E3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744425"/>
    <w:multiLevelType w:val="singleLevel"/>
    <w:tmpl w:val="6E46DC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981AFE"/>
    <w:multiLevelType w:val="singleLevel"/>
    <w:tmpl w:val="02CCA9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9C0870"/>
    <w:multiLevelType w:val="singleLevel"/>
    <w:tmpl w:val="7792B3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D7749B"/>
    <w:multiLevelType w:val="singleLevel"/>
    <w:tmpl w:val="7792B3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FC03E6"/>
    <w:multiLevelType w:val="singleLevel"/>
    <w:tmpl w:val="1ED2E3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3A530F"/>
    <w:multiLevelType w:val="singleLevel"/>
    <w:tmpl w:val="2898B6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0E279C"/>
    <w:multiLevelType w:val="singleLevel"/>
    <w:tmpl w:val="E87A52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361C8E"/>
    <w:multiLevelType w:val="singleLevel"/>
    <w:tmpl w:val="14C409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717412"/>
    <w:multiLevelType w:val="singleLevel"/>
    <w:tmpl w:val="4880AF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BE7378"/>
    <w:multiLevelType w:val="singleLevel"/>
    <w:tmpl w:val="13C603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9156AE"/>
    <w:multiLevelType w:val="singleLevel"/>
    <w:tmpl w:val="17DA72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284FFD"/>
    <w:multiLevelType w:val="singleLevel"/>
    <w:tmpl w:val="67940B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2775BF"/>
    <w:multiLevelType w:val="singleLevel"/>
    <w:tmpl w:val="2A401C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6A6BF0"/>
    <w:multiLevelType w:val="singleLevel"/>
    <w:tmpl w:val="DE061C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91504E"/>
    <w:multiLevelType w:val="singleLevel"/>
    <w:tmpl w:val="1EBC71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891442"/>
    <w:multiLevelType w:val="singleLevel"/>
    <w:tmpl w:val="3314E0D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331045"/>
    <w:multiLevelType w:val="singleLevel"/>
    <w:tmpl w:val="6BEE1EB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6654FE"/>
    <w:multiLevelType w:val="singleLevel"/>
    <w:tmpl w:val="09FECB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F066535"/>
    <w:multiLevelType w:val="singleLevel"/>
    <w:tmpl w:val="D48A603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134F6C"/>
    <w:multiLevelType w:val="singleLevel"/>
    <w:tmpl w:val="0924F86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42"/>
  </w:num>
  <w:num w:numId="4">
    <w:abstractNumId w:val="31"/>
  </w:num>
  <w:num w:numId="5">
    <w:abstractNumId w:val="25"/>
  </w:num>
  <w:num w:numId="6">
    <w:abstractNumId w:val="8"/>
  </w:num>
  <w:num w:numId="7">
    <w:abstractNumId w:val="1"/>
  </w:num>
  <w:num w:numId="8">
    <w:abstractNumId w:val="22"/>
  </w:num>
  <w:num w:numId="9">
    <w:abstractNumId w:val="39"/>
  </w:num>
  <w:num w:numId="10">
    <w:abstractNumId w:val="24"/>
  </w:num>
  <w:num w:numId="11">
    <w:abstractNumId w:val="6"/>
  </w:num>
  <w:num w:numId="12">
    <w:abstractNumId w:val="4"/>
  </w:num>
  <w:num w:numId="13">
    <w:abstractNumId w:val="3"/>
  </w:num>
  <w:num w:numId="14">
    <w:abstractNumId w:val="2"/>
  </w:num>
  <w:num w:numId="15">
    <w:abstractNumId w:val="23"/>
  </w:num>
  <w:num w:numId="16">
    <w:abstractNumId w:val="20"/>
  </w:num>
  <w:num w:numId="17">
    <w:abstractNumId w:val="37"/>
  </w:num>
  <w:num w:numId="18">
    <w:abstractNumId w:val="14"/>
  </w:num>
  <w:num w:numId="19">
    <w:abstractNumId w:val="26"/>
  </w:num>
  <w:num w:numId="20">
    <w:abstractNumId w:val="44"/>
  </w:num>
  <w:num w:numId="21">
    <w:abstractNumId w:val="41"/>
  </w:num>
  <w:num w:numId="22">
    <w:abstractNumId w:val="5"/>
  </w:num>
  <w:num w:numId="23">
    <w:abstractNumId w:val="38"/>
  </w:num>
  <w:num w:numId="24">
    <w:abstractNumId w:val="30"/>
  </w:num>
  <w:num w:numId="25">
    <w:abstractNumId w:val="15"/>
  </w:num>
  <w:num w:numId="26">
    <w:abstractNumId w:val="32"/>
  </w:num>
  <w:num w:numId="27">
    <w:abstractNumId w:val="16"/>
  </w:num>
  <w:num w:numId="28">
    <w:abstractNumId w:val="36"/>
  </w:num>
  <w:num w:numId="29">
    <w:abstractNumId w:val="43"/>
  </w:num>
  <w:num w:numId="30">
    <w:abstractNumId w:val="17"/>
  </w:num>
  <w:num w:numId="31">
    <w:abstractNumId w:val="40"/>
  </w:num>
  <w:num w:numId="32">
    <w:abstractNumId w:val="18"/>
  </w:num>
  <w:num w:numId="33">
    <w:abstractNumId w:val="35"/>
  </w:num>
  <w:num w:numId="34">
    <w:abstractNumId w:val="9"/>
  </w:num>
  <w:num w:numId="35">
    <w:abstractNumId w:val="10"/>
  </w:num>
  <w:num w:numId="36">
    <w:abstractNumId w:val="12"/>
  </w:num>
  <w:num w:numId="37">
    <w:abstractNumId w:val="11"/>
  </w:num>
  <w:num w:numId="38">
    <w:abstractNumId w:val="7"/>
  </w:num>
  <w:num w:numId="39">
    <w:abstractNumId w:val="0"/>
  </w:num>
  <w:num w:numId="40">
    <w:abstractNumId w:val="45"/>
  </w:num>
  <w:num w:numId="41">
    <w:abstractNumId w:val="33"/>
  </w:num>
  <w:num w:numId="42">
    <w:abstractNumId w:val="27"/>
  </w:num>
  <w:num w:numId="43">
    <w:abstractNumId w:val="21"/>
  </w:num>
  <w:num w:numId="44">
    <w:abstractNumId w:val="34"/>
  </w:num>
  <w:num w:numId="45">
    <w:abstractNumId w:val="29"/>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7559"/>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7559"/>
    <w:pPr>
      <w:spacing w:after="120"/>
    </w:pPr>
  </w:style>
  <w:style w:type="character" w:customStyle="1" w:styleId="af6">
    <w:name w:val="正文文本 字符"/>
    <w:basedOn w:val="a0"/>
    <w:link w:val="af5"/>
    <w:uiPriority w:val="99"/>
    <w:rsid w:val="00B475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09E4D-52D6-4413-8163-233D2644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2026-07-17T14:15:00Z</dcterms:created>
  <dcterms:modified xsi:type="dcterms:W3CDTF">2026-07-17T14:15:00Z</dcterms:modified>
</cp:coreProperties>
</file>