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DA9F5A" w:rsidR="0049405C" w:rsidRPr="00C24D79" w:rsidRDefault="006E5A92" w:rsidP="006E5A92">
            <w:pPr>
              <w:spacing w:line="720" w:lineRule="auto"/>
              <w:rPr>
                <w:rFonts w:eastAsiaTheme="minorHAnsi"/>
                <w:color w:val="545551"/>
              </w:rPr>
            </w:pPr>
            <w:bookmarkStart w:id="0" w:name="xingming"/>
            <w:bookmarkStart w:id="1" w:name="_GoBack"/>
            <w:bookmarkEnd w:id="1"/>
            <w:r w:rsidRPr="006E5A92">
              <w:rPr>
                <w:rFonts w:ascii="等线" w:eastAsia="等线" w:hAnsi="Times New Roman"/>
                <w:b/>
                <w:color w:val="000000"/>
                <w:sz w:val="48"/>
              </w:rPr>
              <w:t>MICHAEL QI</w:t>
            </w:r>
            <w:bookmarkEnd w:id="0"/>
          </w:p>
          <w:p w14:paraId="706EB16B" w14:textId="56201F3A" w:rsidR="0049405C" w:rsidRPr="00C24D79" w:rsidRDefault="006E5A92" w:rsidP="006E5A92">
            <w:pPr>
              <w:spacing w:line="360" w:lineRule="auto"/>
              <w:rPr>
                <w:rFonts w:eastAsiaTheme="minorHAnsi"/>
                <w:b/>
                <w:bCs/>
                <w:color w:val="545551"/>
              </w:rPr>
            </w:pPr>
            <w:bookmarkStart w:id="2" w:name="didian"/>
            <w:r w:rsidRPr="006E5A92">
              <w:rPr>
                <w:rFonts w:ascii="等线" w:eastAsia="等线" w:hAnsi="Times New Roman"/>
                <w:b/>
                <w:bCs/>
                <w:color w:val="000000"/>
              </w:rPr>
              <w:t>Partner</w:t>
            </w:r>
            <w:r w:rsidRPr="006E5A92">
              <w:rPr>
                <w:rFonts w:ascii="等线" w:eastAsia="等线" w:hAnsi="Times New Roman"/>
                <w:b/>
                <w:bCs/>
                <w:color w:val="000000"/>
              </w:rPr>
              <w:t>·</w:t>
            </w:r>
            <w:r w:rsidRPr="006E5A92">
              <w:rPr>
                <w:rFonts w:ascii="等线" w:eastAsia="等线" w:hAnsi="Times New Roman"/>
                <w:b/>
                <w:bCs/>
                <w:color w:val="000000"/>
              </w:rPr>
              <w:t>Shanghai</w:t>
            </w:r>
            <w:bookmarkEnd w:id="2"/>
          </w:p>
          <w:p w14:paraId="6199424A" w14:textId="295AE49D" w:rsidR="0049405C" w:rsidRPr="00C24D79" w:rsidRDefault="006E5A92" w:rsidP="006E5A92">
            <w:pPr>
              <w:spacing w:line="360" w:lineRule="auto"/>
              <w:rPr>
                <w:rFonts w:eastAsiaTheme="minorHAnsi"/>
                <w:color w:val="545551"/>
              </w:rPr>
            </w:pPr>
            <w:bookmarkStart w:id="3" w:name="dianhua"/>
            <w:r w:rsidRPr="006E5A92">
              <w:rPr>
                <w:rFonts w:ascii="等线" w:eastAsia="等线" w:hAnsi="Times New Roman"/>
                <w:color w:val="000000"/>
              </w:rPr>
              <w:t xml:space="preserve">+86 21 2208 1005 / +86 17721025900 </w:t>
            </w:r>
            <w:bookmarkEnd w:id="3"/>
          </w:p>
          <w:p w14:paraId="4F910ACA" w14:textId="1F012E22" w:rsidR="0049405C" w:rsidRPr="00C24D79" w:rsidRDefault="006E5A92" w:rsidP="006E5A92">
            <w:pPr>
              <w:spacing w:line="360" w:lineRule="auto"/>
              <w:rPr>
                <w:rFonts w:eastAsiaTheme="minorHAnsi"/>
                <w:color w:val="000000"/>
              </w:rPr>
            </w:pPr>
            <w:bookmarkStart w:id="4" w:name="youxiang"/>
            <w:r w:rsidRPr="006E5A92">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4E11BA" w:rsidR="0049405C" w:rsidRPr="00C24D79" w:rsidRDefault="006E5A9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0AE25E" wp14:editId="764550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B5392B1" w:rsidR="009465FB" w:rsidRPr="00C24D79" w:rsidRDefault="006E5A92" w:rsidP="007177F3">
            <w:pPr>
              <w:rPr>
                <w:rFonts w:eastAsiaTheme="minorHAnsi"/>
                <w:color w:val="000000"/>
                <w:szCs w:val="21"/>
              </w:rPr>
            </w:pPr>
            <w:bookmarkStart w:id="6" w:name="zhiyelingyu"/>
            <w:r w:rsidRPr="006E5A92">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36CB86" w14:textId="77777777" w:rsidR="006E5A9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A5148A" w14:textId="77777777" w:rsidR="006E5A92" w:rsidRDefault="006E5A92" w:rsidP="006E5A92">
      <w:pPr>
        <w:pStyle w:val="af5"/>
        <w:spacing w:after="0" w:line="480" w:lineRule="auto"/>
        <w:rPr>
          <w:rFonts w:ascii="等线" w:eastAsia="等线" w:hAnsi="等线"/>
          <w:b/>
          <w:sz w:val="24"/>
        </w:rPr>
      </w:pPr>
      <w:r w:rsidRPr="006E5A92">
        <w:rPr>
          <w:rFonts w:ascii="等线" w:eastAsia="等线" w:hAnsi="等线"/>
          <w:b/>
          <w:sz w:val="24"/>
        </w:rPr>
        <w:t>REPRESENTATIVE MATTERS AND CASES</w:t>
      </w:r>
    </w:p>
    <w:p w14:paraId="64152693" w14:textId="77777777" w:rsidR="006E5A92" w:rsidRDefault="006E5A92" w:rsidP="006E5A92">
      <w:pPr>
        <w:pStyle w:val="af5"/>
        <w:spacing w:before="120"/>
        <w:rPr>
          <w:rFonts w:ascii="等线" w:eastAsia="等线" w:hAnsi="Times New Roman"/>
          <w:color w:val="000000"/>
        </w:rPr>
      </w:pPr>
      <w:r w:rsidRPr="006E5A92">
        <w:rPr>
          <w:rFonts w:ascii="等线" w:eastAsia="等线" w:hAnsi="Times New Roman"/>
          <w:color w:val="000000"/>
        </w:rPr>
        <w:t>Private Equity Financing</w:t>
      </w:r>
    </w:p>
    <w:p w14:paraId="51F9C2A6" w14:textId="77777777" w:rsidR="006E5A92" w:rsidRDefault="006E5A92" w:rsidP="006E5A92">
      <w:pPr>
        <w:pStyle w:val="af5"/>
        <w:numPr>
          <w:ilvl w:val="0"/>
          <w:numId w:val="4"/>
        </w:numPr>
        <w:spacing w:before="120"/>
        <w:ind w:left="690" w:hanging="240"/>
        <w:rPr>
          <w:rFonts w:ascii="等线" w:eastAsia="等线" w:hAnsi="Times New Roman"/>
          <w:color w:val="000000"/>
        </w:rPr>
      </w:pPr>
      <w:r w:rsidRPr="006E5A92">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w:t>
      </w:r>
      <w:r w:rsidRPr="006E5A92">
        <w:rPr>
          <w:rFonts w:ascii="等线" w:eastAsia="等线" w:hAnsi="Times New Roman"/>
          <w:color w:val="000000"/>
        </w:rPr>
        <w:t> </w:t>
      </w:r>
      <w:r w:rsidRPr="006E5A92">
        <w:rPr>
          <w:rFonts w:ascii="等线" w:eastAsia="等线" w:hAnsi="Times New Roman"/>
          <w:color w:val="000000"/>
        </w:rPr>
        <w:t xml:space="preserve"> CDH in TuSimple AI, Olympus in DST, Tianjian Medical and United Water, Khazanah Nasional in Welab, Vitruvian in YZF, Fountainvest in FangDD, Kangshun 4S, Peacebird, Zbird Diamond and UniverStar,</w:t>
      </w:r>
      <w:r w:rsidRPr="006E5A92">
        <w:rPr>
          <w:rFonts w:ascii="等线" w:eastAsia="等线" w:hAnsi="Times New Roman"/>
          <w:color w:val="000000"/>
        </w:rPr>
        <w:t> </w:t>
      </w:r>
      <w:r w:rsidRPr="006E5A92">
        <w:rPr>
          <w:rFonts w:ascii="等线" w:eastAsia="等线" w:hAnsi="Times New Roman"/>
          <w:color w:val="000000"/>
        </w:rPr>
        <w:t xml:space="preserve"> Hony Capital in ENN Energy, Haichang Park and SMG Pictures, Temasek in Zhongce Tyre and Shanda Literature,</w:t>
      </w:r>
      <w:r w:rsidRPr="006E5A92">
        <w:rPr>
          <w:rFonts w:ascii="等线" w:eastAsia="等线" w:hAnsi="Times New Roman"/>
          <w:color w:val="000000"/>
        </w:rPr>
        <w:t> </w:t>
      </w:r>
      <w:r w:rsidRPr="006E5A92">
        <w:rPr>
          <w:rFonts w:ascii="等线" w:eastAsia="等线" w:hAnsi="Times New Roman"/>
          <w:color w:val="000000"/>
        </w:rPr>
        <w:t xml:space="preserv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w:t>
      </w:r>
      <w:r w:rsidRPr="006E5A92">
        <w:rPr>
          <w:rFonts w:ascii="等线" w:eastAsia="等线" w:hAnsi="Times New Roman"/>
          <w:color w:val="000000"/>
        </w:rPr>
        <w:t> </w:t>
      </w:r>
      <w:r w:rsidRPr="006E5A92">
        <w:rPr>
          <w:rFonts w:ascii="等线" w:eastAsia="等线" w:hAnsi="Times New Roman"/>
          <w:color w:val="000000"/>
        </w:rPr>
        <w:t xml:space="preserve">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1D0F31DE" w14:textId="77777777" w:rsidR="006E5A92" w:rsidRDefault="006E5A92" w:rsidP="006E5A92">
      <w:pPr>
        <w:pStyle w:val="af5"/>
        <w:spacing w:before="120"/>
        <w:rPr>
          <w:rFonts w:ascii="等线" w:eastAsia="等线" w:hAnsi="Times New Roman"/>
          <w:color w:val="000000"/>
        </w:rPr>
      </w:pPr>
      <w:r w:rsidRPr="006E5A92">
        <w:rPr>
          <w:rFonts w:ascii="等线" w:eastAsia="等线" w:hAnsi="Times New Roman"/>
          <w:color w:val="000000"/>
        </w:rPr>
        <w:t>Mergers and Acquisitions</w:t>
      </w:r>
    </w:p>
    <w:p w14:paraId="7A86119B" w14:textId="77777777" w:rsidR="006E5A92" w:rsidRDefault="006E5A92" w:rsidP="006E5A92">
      <w:pPr>
        <w:pStyle w:val="af5"/>
        <w:numPr>
          <w:ilvl w:val="0"/>
          <w:numId w:val="5"/>
        </w:numPr>
        <w:spacing w:before="120"/>
        <w:ind w:left="690" w:hanging="240"/>
        <w:rPr>
          <w:rFonts w:ascii="等线" w:eastAsia="等线" w:hAnsi="Times New Roman"/>
          <w:color w:val="000000"/>
        </w:rPr>
      </w:pPr>
      <w:r w:rsidRPr="006E5A92">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w:t>
      </w:r>
      <w:r w:rsidRPr="006E5A92">
        <w:rPr>
          <w:rFonts w:ascii="等线" w:eastAsia="等线" w:hAnsi="Times New Roman"/>
          <w:color w:val="000000"/>
        </w:rPr>
        <w:t> </w:t>
      </w:r>
      <w:r w:rsidRPr="006E5A92">
        <w:rPr>
          <w:rFonts w:ascii="等线" w:eastAsia="等线" w:hAnsi="Times New Roman"/>
          <w:color w:val="000000"/>
        </w:rPr>
        <w:t xml:space="preserve"> Shanghai City Investment by Hony Capital,</w:t>
      </w:r>
      <w:r w:rsidRPr="006E5A92">
        <w:rPr>
          <w:rFonts w:ascii="等线" w:eastAsia="等线" w:hAnsi="Times New Roman"/>
          <w:color w:val="000000"/>
        </w:rPr>
        <w:t> </w:t>
      </w:r>
      <w:r w:rsidRPr="006E5A92">
        <w:rPr>
          <w:rFonts w:ascii="等线" w:eastAsia="等线" w:hAnsi="Times New Roman"/>
          <w:color w:val="000000"/>
        </w:rPr>
        <w:t xml:space="preserve">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w:t>
      </w:r>
      <w:r w:rsidRPr="006E5A92">
        <w:rPr>
          <w:rFonts w:ascii="等线" w:eastAsia="等线" w:hAnsi="Times New Roman"/>
          <w:color w:val="000000"/>
        </w:rPr>
        <w:t> </w:t>
      </w:r>
      <w:r w:rsidRPr="006E5A92">
        <w:rPr>
          <w:rFonts w:ascii="等线" w:eastAsia="等线" w:hAnsi="Times New Roman"/>
          <w:color w:val="000000"/>
        </w:rPr>
        <w:t xml:space="preserve"> Multiple M</w:t>
      </w:r>
      <w:r w:rsidRPr="006E5A92">
        <w:rPr>
          <w:rFonts w:ascii="等线" w:eastAsia="等线" w:hAnsi="Times New Roman"/>
          <w:color w:val="000000"/>
        </w:rPr>
        <w:t> </w:t>
      </w:r>
      <w:r w:rsidRPr="006E5A92">
        <w:rPr>
          <w:rFonts w:ascii="等线" w:eastAsia="等线" w:hAnsi="Times New Roman"/>
          <w:color w:val="000000"/>
        </w:rPr>
        <w:t xml:space="preserve"> A deals won Deal of the Year awards.</w:t>
      </w:r>
    </w:p>
    <w:p w14:paraId="48596B43" w14:textId="77777777" w:rsidR="006E5A92" w:rsidRDefault="006E5A92" w:rsidP="006E5A92">
      <w:pPr>
        <w:pStyle w:val="af5"/>
        <w:spacing w:before="120"/>
        <w:rPr>
          <w:rFonts w:ascii="等线" w:eastAsia="等线" w:hAnsi="Times New Roman"/>
          <w:color w:val="000000"/>
        </w:rPr>
      </w:pPr>
      <w:r w:rsidRPr="006E5A92">
        <w:rPr>
          <w:rFonts w:ascii="等线" w:eastAsia="等线" w:hAnsi="Times New Roman"/>
          <w:color w:val="000000"/>
        </w:rPr>
        <w:t>Capital Markets Financing</w:t>
      </w:r>
    </w:p>
    <w:p w14:paraId="14056529" w14:textId="77777777" w:rsidR="006E5A92" w:rsidRDefault="006E5A92" w:rsidP="006E5A92">
      <w:pPr>
        <w:pStyle w:val="af5"/>
        <w:numPr>
          <w:ilvl w:val="0"/>
          <w:numId w:val="6"/>
        </w:numPr>
        <w:spacing w:before="120"/>
        <w:ind w:left="690" w:hanging="240"/>
        <w:rPr>
          <w:rFonts w:ascii="等线" w:eastAsia="等线" w:hAnsi="Times New Roman"/>
          <w:color w:val="000000"/>
        </w:rPr>
      </w:pPr>
      <w:r w:rsidRPr="006E5A92">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w:t>
      </w:r>
      <w:r w:rsidRPr="006E5A92">
        <w:rPr>
          <w:rFonts w:ascii="等线" w:eastAsia="等线" w:hAnsi="Times New Roman"/>
          <w:color w:val="000000"/>
        </w:rPr>
        <w:t> </w:t>
      </w:r>
      <w:r w:rsidRPr="006E5A92">
        <w:rPr>
          <w:rFonts w:ascii="等线" w:eastAsia="等线" w:hAnsi="Times New Roman"/>
          <w:color w:val="000000"/>
        </w:rPr>
        <w:t xml:space="preserve">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52766637" w14:textId="77777777" w:rsidR="006E5A92" w:rsidRDefault="006E5A92" w:rsidP="006E5A92">
      <w:pPr>
        <w:pStyle w:val="af5"/>
        <w:spacing w:before="120"/>
        <w:rPr>
          <w:rFonts w:ascii="等线" w:eastAsia="等线" w:hAnsi="Times New Roman"/>
          <w:color w:val="000000"/>
        </w:rPr>
      </w:pPr>
      <w:r w:rsidRPr="006E5A92">
        <w:rPr>
          <w:rFonts w:ascii="等线" w:eastAsia="等线" w:hAnsi="Times New Roman"/>
          <w:color w:val="000000"/>
        </w:rPr>
        <w:t>Private Equity Fund Formation</w:t>
      </w:r>
    </w:p>
    <w:p w14:paraId="01A20A50" w14:textId="77777777" w:rsidR="006E5A92" w:rsidRDefault="006E5A92" w:rsidP="006E5A92">
      <w:pPr>
        <w:pStyle w:val="af5"/>
        <w:numPr>
          <w:ilvl w:val="0"/>
          <w:numId w:val="7"/>
        </w:numPr>
        <w:spacing w:before="120"/>
        <w:ind w:left="690" w:hanging="240"/>
        <w:rPr>
          <w:rFonts w:ascii="等线" w:eastAsia="等线" w:hAnsi="Times New Roman"/>
          <w:color w:val="000000"/>
        </w:rPr>
      </w:pPr>
      <w:r w:rsidRPr="006E5A92">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19330C23" w14:textId="77777777" w:rsidR="006E5A92" w:rsidRDefault="006E5A92" w:rsidP="006E5A92">
      <w:pPr>
        <w:pStyle w:val="af5"/>
        <w:spacing w:after="0" w:line="480" w:lineRule="auto"/>
        <w:rPr>
          <w:rFonts w:ascii="等线" w:eastAsia="等线" w:hAnsi="等线"/>
          <w:b/>
          <w:sz w:val="24"/>
        </w:rPr>
      </w:pPr>
      <w:r w:rsidRPr="006E5A92">
        <w:rPr>
          <w:rFonts w:ascii="等线" w:eastAsia="等线" w:hAnsi="等线"/>
          <w:b/>
          <w:sz w:val="24"/>
        </w:rPr>
        <w:t>Education</w:t>
      </w:r>
    </w:p>
    <w:p w14:paraId="5C5294FA" w14:textId="77777777" w:rsidR="006E5A92" w:rsidRDefault="006E5A92" w:rsidP="006E5A92">
      <w:pPr>
        <w:pStyle w:val="af5"/>
        <w:numPr>
          <w:ilvl w:val="0"/>
          <w:numId w:val="8"/>
        </w:numPr>
        <w:spacing w:before="120"/>
        <w:ind w:left="690" w:hanging="240"/>
        <w:rPr>
          <w:rFonts w:ascii="等线" w:eastAsia="等线" w:hAnsi="Times New Roman"/>
          <w:color w:val="000000"/>
        </w:rPr>
      </w:pPr>
      <w:r w:rsidRPr="006E5A92">
        <w:rPr>
          <w:rFonts w:ascii="等线" w:eastAsia="等线" w:hAnsi="Times New Roman"/>
          <w:color w:val="000000"/>
        </w:rPr>
        <w:t>TsinghuaPBCSF, Science Entrepreneur Class, 20192021</w:t>
      </w:r>
    </w:p>
    <w:p w14:paraId="6000C21B" w14:textId="77777777" w:rsidR="006E5A92" w:rsidRDefault="006E5A92" w:rsidP="006E5A92">
      <w:pPr>
        <w:pStyle w:val="af5"/>
        <w:numPr>
          <w:ilvl w:val="0"/>
          <w:numId w:val="9"/>
        </w:numPr>
        <w:spacing w:before="120"/>
        <w:ind w:left="690" w:hanging="240"/>
        <w:rPr>
          <w:rFonts w:ascii="等线" w:eastAsia="等线" w:hAnsi="Times New Roman"/>
          <w:color w:val="000000"/>
        </w:rPr>
      </w:pPr>
      <w:r w:rsidRPr="006E5A92">
        <w:rPr>
          <w:rFonts w:ascii="等线" w:eastAsia="等线" w:hAnsi="Times New Roman"/>
          <w:color w:val="000000"/>
        </w:rPr>
        <w:t>CEIBS, CFO Executive Program, 20102011</w:t>
      </w:r>
    </w:p>
    <w:p w14:paraId="4EB4A288" w14:textId="77777777" w:rsidR="006E5A92" w:rsidRDefault="006E5A92" w:rsidP="006E5A92">
      <w:pPr>
        <w:pStyle w:val="af5"/>
        <w:numPr>
          <w:ilvl w:val="0"/>
          <w:numId w:val="10"/>
        </w:numPr>
        <w:spacing w:before="120"/>
        <w:ind w:left="690" w:hanging="240"/>
        <w:rPr>
          <w:rFonts w:ascii="等线" w:eastAsia="等线" w:hAnsi="Times New Roman"/>
          <w:color w:val="000000"/>
        </w:rPr>
      </w:pPr>
      <w:r w:rsidRPr="006E5A92">
        <w:rPr>
          <w:rFonts w:ascii="等线" w:eastAsia="等线" w:hAnsi="Times New Roman"/>
          <w:color w:val="000000"/>
        </w:rPr>
        <w:t>New York University School of Law, LL.M. (Hauser Scholarship), 1996</w:t>
      </w:r>
    </w:p>
    <w:p w14:paraId="257A208F" w14:textId="77777777" w:rsidR="006E5A92" w:rsidRDefault="006E5A92" w:rsidP="006E5A92">
      <w:pPr>
        <w:pStyle w:val="af5"/>
        <w:numPr>
          <w:ilvl w:val="0"/>
          <w:numId w:val="11"/>
        </w:numPr>
        <w:spacing w:before="120"/>
        <w:ind w:left="690" w:hanging="240"/>
        <w:rPr>
          <w:rFonts w:ascii="等线" w:eastAsia="等线" w:hAnsi="Times New Roman"/>
          <w:color w:val="000000"/>
        </w:rPr>
      </w:pPr>
      <w:r w:rsidRPr="006E5A92">
        <w:rPr>
          <w:rFonts w:ascii="等线" w:eastAsia="等线" w:hAnsi="Times New Roman"/>
          <w:color w:val="000000"/>
        </w:rPr>
        <w:t>Fudan University School of Law, LL.B., 1990</w:t>
      </w:r>
    </w:p>
    <w:p w14:paraId="47F72E31" w14:textId="77777777" w:rsidR="006E5A92" w:rsidRDefault="006E5A92" w:rsidP="006E5A92">
      <w:pPr>
        <w:pStyle w:val="af5"/>
        <w:spacing w:after="0" w:line="480" w:lineRule="auto"/>
        <w:rPr>
          <w:rFonts w:ascii="等线" w:eastAsia="等线" w:hAnsi="等线"/>
          <w:b/>
          <w:sz w:val="24"/>
        </w:rPr>
      </w:pPr>
      <w:r w:rsidRPr="006E5A92">
        <w:rPr>
          <w:rFonts w:ascii="等线" w:eastAsia="等线" w:hAnsi="等线"/>
          <w:b/>
          <w:sz w:val="24"/>
        </w:rPr>
        <w:t>Professional Qualification</w:t>
      </w:r>
    </w:p>
    <w:p w14:paraId="6FB4AE18" w14:textId="77777777" w:rsidR="006E5A92" w:rsidRDefault="006E5A92" w:rsidP="006E5A92">
      <w:pPr>
        <w:pStyle w:val="af5"/>
        <w:numPr>
          <w:ilvl w:val="0"/>
          <w:numId w:val="12"/>
        </w:numPr>
        <w:spacing w:before="120"/>
        <w:ind w:left="690" w:hanging="240"/>
        <w:rPr>
          <w:rFonts w:ascii="等线" w:eastAsia="等线" w:hAnsi="Times New Roman"/>
          <w:color w:val="000000"/>
        </w:rPr>
      </w:pPr>
      <w:r w:rsidRPr="006E5A92">
        <w:rPr>
          <w:rFonts w:ascii="等线" w:eastAsia="等线" w:hAnsi="Times New Roman"/>
          <w:color w:val="000000"/>
        </w:rPr>
        <w:t>Admitted to practice in the PRC (1992)</w:t>
      </w:r>
    </w:p>
    <w:p w14:paraId="476D71B8" w14:textId="77777777" w:rsidR="006E5A92" w:rsidRDefault="006E5A92" w:rsidP="006E5A92">
      <w:pPr>
        <w:pStyle w:val="af5"/>
        <w:numPr>
          <w:ilvl w:val="0"/>
          <w:numId w:val="13"/>
        </w:numPr>
        <w:spacing w:before="120"/>
        <w:ind w:left="690" w:hanging="240"/>
        <w:rPr>
          <w:rFonts w:ascii="等线" w:eastAsia="等线" w:hAnsi="Times New Roman"/>
          <w:color w:val="000000"/>
        </w:rPr>
      </w:pPr>
      <w:r w:rsidRPr="006E5A92">
        <w:rPr>
          <w:rFonts w:ascii="等线" w:eastAsia="等线" w:hAnsi="Times New Roman"/>
          <w:color w:val="000000"/>
        </w:rPr>
        <w:t>Admitted to practice in New York (1997)</w:t>
      </w:r>
    </w:p>
    <w:p w14:paraId="08870EE5" w14:textId="77777777" w:rsidR="006E5A92" w:rsidRDefault="006E5A92" w:rsidP="006E5A92">
      <w:pPr>
        <w:pStyle w:val="af5"/>
        <w:spacing w:after="0" w:line="480" w:lineRule="auto"/>
        <w:rPr>
          <w:rFonts w:ascii="等线" w:eastAsia="等线" w:hAnsi="等线"/>
          <w:b/>
          <w:sz w:val="24"/>
        </w:rPr>
      </w:pPr>
      <w:r w:rsidRPr="006E5A92">
        <w:rPr>
          <w:rFonts w:ascii="等线" w:eastAsia="等线" w:hAnsi="等线"/>
          <w:b/>
          <w:sz w:val="24"/>
        </w:rPr>
        <w:t>OTHER INFORMATION</w:t>
      </w:r>
    </w:p>
    <w:p w14:paraId="118EAE25" w14:textId="77777777" w:rsidR="006E5A92" w:rsidRDefault="006E5A92" w:rsidP="006E5A92">
      <w:pPr>
        <w:pStyle w:val="af5"/>
        <w:spacing w:after="0" w:line="480" w:lineRule="auto"/>
        <w:rPr>
          <w:rFonts w:ascii="等线" w:eastAsia="等线" w:hAnsi="等线"/>
          <w:b/>
          <w:sz w:val="24"/>
        </w:rPr>
      </w:pPr>
      <w:r w:rsidRPr="006E5A92">
        <w:rPr>
          <w:rFonts w:ascii="等线" w:eastAsia="等线" w:hAnsi="等线"/>
          <w:b/>
          <w:sz w:val="24"/>
        </w:rPr>
        <w:t>Professional Affiliations</w:t>
      </w:r>
    </w:p>
    <w:p w14:paraId="5567FC3C" w14:textId="303CAD57" w:rsidR="00686369" w:rsidRPr="006E5A92" w:rsidRDefault="006E5A92" w:rsidP="006E5A92">
      <w:pPr>
        <w:pStyle w:val="af5"/>
        <w:numPr>
          <w:ilvl w:val="0"/>
          <w:numId w:val="14"/>
        </w:numPr>
        <w:spacing w:before="120"/>
        <w:ind w:left="690" w:hanging="240"/>
        <w:rPr>
          <w:rFonts w:ascii="等线" w:eastAsia="等线" w:hAnsi="Times New Roman"/>
          <w:color w:val="000000"/>
        </w:rPr>
      </w:pPr>
      <w:r w:rsidRPr="006E5A92">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6E5A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E3446"/>
    <w:multiLevelType w:val="singleLevel"/>
    <w:tmpl w:val="45A40C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B53BAB"/>
    <w:multiLevelType w:val="singleLevel"/>
    <w:tmpl w:val="B172EC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012340"/>
    <w:multiLevelType w:val="singleLevel"/>
    <w:tmpl w:val="06AAF0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330183"/>
    <w:multiLevelType w:val="singleLevel"/>
    <w:tmpl w:val="4580C4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464661"/>
    <w:multiLevelType w:val="singleLevel"/>
    <w:tmpl w:val="D7FA36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B41506"/>
    <w:multiLevelType w:val="singleLevel"/>
    <w:tmpl w:val="45A40C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8106AE"/>
    <w:multiLevelType w:val="singleLevel"/>
    <w:tmpl w:val="8514BE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5B1277"/>
    <w:multiLevelType w:val="singleLevel"/>
    <w:tmpl w:val="9AD455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80576A"/>
    <w:multiLevelType w:val="singleLevel"/>
    <w:tmpl w:val="12B03F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DFD2EBD"/>
    <w:multiLevelType w:val="singleLevel"/>
    <w:tmpl w:val="81507B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E14B98"/>
    <w:multiLevelType w:val="singleLevel"/>
    <w:tmpl w:val="AB6CCB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901772B"/>
    <w:multiLevelType w:val="singleLevel"/>
    <w:tmpl w:val="40A43C9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11"/>
  </w:num>
  <w:num w:numId="4">
    <w:abstractNumId w:val="12"/>
  </w:num>
  <w:num w:numId="5">
    <w:abstractNumId w:val="2"/>
  </w:num>
  <w:num w:numId="6">
    <w:abstractNumId w:val="13"/>
  </w:num>
  <w:num w:numId="7">
    <w:abstractNumId w:val="9"/>
  </w:num>
  <w:num w:numId="8">
    <w:abstractNumId w:val="1"/>
  </w:num>
  <w:num w:numId="9">
    <w:abstractNumId w:val="3"/>
  </w:num>
  <w:num w:numId="10">
    <w:abstractNumId w:val="4"/>
  </w:num>
  <w:num w:numId="11">
    <w:abstractNumId w:val="7"/>
  </w:num>
  <w:num w:numId="12">
    <w:abstractNumId w:val="8"/>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5A92"/>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5A92"/>
    <w:pPr>
      <w:spacing w:after="120"/>
    </w:pPr>
  </w:style>
  <w:style w:type="character" w:customStyle="1" w:styleId="af6">
    <w:name w:val="正文文本 字符"/>
    <w:basedOn w:val="a0"/>
    <w:link w:val="af5"/>
    <w:uiPriority w:val="99"/>
    <w:rsid w:val="006E5A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03ED8-1B34-4EAC-A774-7588928C4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2026-10-08T22:36:00Z</dcterms:created>
  <dcterms:modified xsi:type="dcterms:W3CDTF">2026-10-08T22:36:00Z</dcterms:modified>
</cp:coreProperties>
</file>