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16F6330" w:rsidR="0049405C" w:rsidRPr="00C24D79" w:rsidRDefault="006257BE" w:rsidP="006257BE">
            <w:pPr>
              <w:spacing w:line="720" w:lineRule="auto"/>
              <w:rPr>
                <w:rFonts w:eastAsiaTheme="minorHAnsi"/>
                <w:color w:val="545551"/>
              </w:rPr>
            </w:pPr>
            <w:bookmarkStart w:id="0" w:name="xingming"/>
            <w:bookmarkStart w:id="1" w:name="_GoBack"/>
            <w:bookmarkEnd w:id="1"/>
            <w:r w:rsidRPr="006257BE">
              <w:rPr>
                <w:rFonts w:ascii="等线" w:eastAsia="等线" w:hAnsi="Times New Roman"/>
                <w:b/>
                <w:color w:val="000000"/>
                <w:sz w:val="48"/>
              </w:rPr>
              <w:t>YONGQI TAO</w:t>
            </w:r>
            <w:bookmarkEnd w:id="0"/>
          </w:p>
          <w:p w14:paraId="706EB16B" w14:textId="493CEB33" w:rsidR="0049405C" w:rsidRPr="00C24D79" w:rsidRDefault="006257BE" w:rsidP="006257BE">
            <w:pPr>
              <w:spacing w:line="360" w:lineRule="auto"/>
              <w:rPr>
                <w:rFonts w:eastAsiaTheme="minorHAnsi"/>
                <w:b/>
                <w:bCs/>
                <w:color w:val="545551"/>
              </w:rPr>
            </w:pPr>
            <w:bookmarkStart w:id="2" w:name="didian"/>
            <w:r w:rsidRPr="006257BE">
              <w:rPr>
                <w:rFonts w:ascii="等线" w:eastAsia="等线" w:hAnsi="Times New Roman"/>
                <w:b/>
                <w:bCs/>
                <w:color w:val="000000"/>
              </w:rPr>
              <w:t>Partner</w:t>
            </w:r>
            <w:r w:rsidRPr="006257BE">
              <w:rPr>
                <w:rFonts w:ascii="等线" w:eastAsia="等线" w:hAnsi="Times New Roman"/>
                <w:b/>
                <w:bCs/>
                <w:color w:val="000000"/>
              </w:rPr>
              <w:t>·</w:t>
            </w:r>
            <w:r w:rsidRPr="006257BE">
              <w:rPr>
                <w:rFonts w:ascii="等线" w:eastAsia="等线" w:hAnsi="Times New Roman"/>
                <w:b/>
                <w:bCs/>
                <w:color w:val="000000"/>
              </w:rPr>
              <w:t>Shanghai</w:t>
            </w:r>
            <w:bookmarkEnd w:id="2"/>
          </w:p>
          <w:p w14:paraId="6199424A" w14:textId="4117D74C" w:rsidR="0049405C" w:rsidRPr="00C24D79" w:rsidRDefault="006257BE" w:rsidP="006257BE">
            <w:pPr>
              <w:spacing w:line="360" w:lineRule="auto"/>
              <w:rPr>
                <w:rFonts w:eastAsiaTheme="minorHAnsi"/>
                <w:color w:val="545551"/>
              </w:rPr>
            </w:pPr>
            <w:bookmarkStart w:id="3" w:name="dianhua"/>
            <w:r w:rsidRPr="006257BE">
              <w:rPr>
                <w:rFonts w:ascii="等线" w:eastAsia="等线" w:hAnsi="Times New Roman"/>
                <w:color w:val="000000"/>
              </w:rPr>
              <w:t xml:space="preserve">+86 21 6263 5924 </w:t>
            </w:r>
            <w:bookmarkEnd w:id="3"/>
          </w:p>
          <w:p w14:paraId="4F910ACA" w14:textId="4AAB5B4C" w:rsidR="0049405C" w:rsidRPr="00C24D79" w:rsidRDefault="006257BE" w:rsidP="006257BE">
            <w:pPr>
              <w:spacing w:line="360" w:lineRule="auto"/>
              <w:rPr>
                <w:rFonts w:eastAsiaTheme="minorHAnsi"/>
                <w:color w:val="000000"/>
              </w:rPr>
            </w:pPr>
            <w:bookmarkStart w:id="4" w:name="youxiang"/>
            <w:r w:rsidRPr="006257BE">
              <w:rPr>
                <w:rFonts w:ascii="等线" w:eastAsia="等线" w:hAnsi="Times New Roman"/>
                <w:color w:val="000000"/>
              </w:rPr>
              <w:t>yongqi.tao@fangdalaw.com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0BCB58C" w:rsidR="0049405C" w:rsidRPr="00C24D79" w:rsidRDefault="006257B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28DC19C" wp14:editId="752D342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ADA4089" w:rsidR="009465FB" w:rsidRPr="00C24D79" w:rsidRDefault="006257BE" w:rsidP="007177F3">
            <w:pPr>
              <w:rPr>
                <w:rFonts w:eastAsiaTheme="minorHAnsi"/>
                <w:color w:val="000000"/>
                <w:szCs w:val="21"/>
              </w:rPr>
            </w:pPr>
            <w:bookmarkStart w:id="6" w:name="zhiyelingyu"/>
            <w:r w:rsidRPr="006257BE">
              <w:rPr>
                <w:rFonts w:ascii="等线" w:eastAsia="等线" w:hAnsi="Times New Roman"/>
                <w:color w:val="000000"/>
                <w:szCs w:val="21"/>
              </w:rPr>
              <w:t>MR. TAO SPECIALIZES IN REGULATORY COMPLIANCE AND DISPUTE RESOLUTION, INCLUDING GENERAL COMMERCIAL LITIGATION AND ARBITRATION, ESPECIALLY IN CORPORATE, CONSTRUCTION AND PRODUCT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55A486" w14:textId="77777777" w:rsidR="006257B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CD6DC59" w14:textId="77777777" w:rsidR="006257BE" w:rsidRDefault="006257BE" w:rsidP="006257BE">
      <w:pPr>
        <w:pStyle w:val="af5"/>
        <w:spacing w:after="0" w:line="480" w:lineRule="auto"/>
        <w:rPr>
          <w:rFonts w:ascii="等线" w:eastAsia="等线" w:hAnsi="等线"/>
          <w:b/>
          <w:sz w:val="24"/>
        </w:rPr>
      </w:pPr>
      <w:r w:rsidRPr="006257BE">
        <w:rPr>
          <w:rFonts w:ascii="等线" w:eastAsia="等线" w:hAnsi="等线"/>
          <w:b/>
          <w:sz w:val="24"/>
        </w:rPr>
        <w:t>REPRESENTATIVE MATTERS AND CASES</w:t>
      </w:r>
    </w:p>
    <w:p w14:paraId="233405DD" w14:textId="77777777" w:rsidR="006257BE" w:rsidRDefault="006257BE" w:rsidP="006257BE">
      <w:pPr>
        <w:pStyle w:val="af5"/>
        <w:spacing w:before="120"/>
        <w:rPr>
          <w:rFonts w:ascii="等线" w:eastAsia="等线" w:hAnsi="Times New Roman"/>
          <w:color w:val="000000"/>
        </w:rPr>
      </w:pPr>
    </w:p>
    <w:p w14:paraId="38201B0C" w14:textId="77777777" w:rsidR="006257BE" w:rsidRDefault="006257BE" w:rsidP="006257BE">
      <w:pPr>
        <w:pStyle w:val="af5"/>
        <w:numPr>
          <w:ilvl w:val="0"/>
          <w:numId w:val="4"/>
        </w:numPr>
        <w:spacing w:before="120"/>
        <w:ind w:left="690" w:hanging="240"/>
        <w:rPr>
          <w:rFonts w:ascii="等线" w:eastAsia="等线" w:hAnsi="Times New Roman"/>
          <w:color w:val="000000"/>
        </w:rPr>
      </w:pPr>
      <w:r w:rsidRPr="006257BE">
        <w:rPr>
          <w:rFonts w:ascii="等线" w:eastAsia="等线" w:hAnsi="Times New Roman"/>
          <w:color w:val="000000"/>
        </w:rPr>
        <w:t>Represented a Middle Eastern sovereign wealth fund involved in a joint venture in two derivative actions against the Chinese joint venture partner, the directors appointed by that joint venture partner, and the joint venture partner</w:t>
      </w:r>
      <w:r w:rsidRPr="006257BE">
        <w:rPr>
          <w:rFonts w:ascii="等线" w:eastAsia="等线" w:hAnsi="Times New Roman"/>
          <w:color w:val="000000"/>
        </w:rPr>
        <w:t>’</w:t>
      </w:r>
      <w:r w:rsidRPr="006257BE">
        <w:rPr>
          <w:rFonts w:ascii="等线" w:eastAsia="等线" w:hAnsi="Times New Roman"/>
          <w:color w:val="000000"/>
        </w:rPr>
        <w:t>s affiliated companies</w:t>
      </w:r>
    </w:p>
    <w:p w14:paraId="40B2EDEF" w14:textId="77777777" w:rsidR="006257BE" w:rsidRDefault="006257BE" w:rsidP="006257BE">
      <w:pPr>
        <w:pStyle w:val="af5"/>
        <w:numPr>
          <w:ilvl w:val="0"/>
          <w:numId w:val="5"/>
        </w:numPr>
        <w:spacing w:before="120"/>
        <w:ind w:left="690" w:hanging="240"/>
        <w:rPr>
          <w:rFonts w:ascii="等线" w:eastAsia="等线" w:hAnsi="Times New Roman"/>
          <w:color w:val="000000"/>
        </w:rPr>
      </w:pPr>
      <w:r w:rsidRPr="006257BE">
        <w:rPr>
          <w:rFonts w:ascii="等线" w:eastAsia="等线" w:hAnsi="Times New Roman"/>
          <w:color w:val="000000"/>
        </w:rPr>
        <w:t>Represented a Hong Kong investment company in a CIETAC arbitration against its Chinese joint venture partner arising from a dispute over the performance of their equity transfer agreement</w:t>
      </w:r>
    </w:p>
    <w:p w14:paraId="095FC7BF" w14:textId="77777777" w:rsidR="006257BE" w:rsidRDefault="006257BE" w:rsidP="006257BE">
      <w:pPr>
        <w:pStyle w:val="af5"/>
        <w:numPr>
          <w:ilvl w:val="0"/>
          <w:numId w:val="6"/>
        </w:numPr>
        <w:spacing w:before="120"/>
        <w:ind w:left="690" w:hanging="240"/>
        <w:rPr>
          <w:rFonts w:ascii="等线" w:eastAsia="等线" w:hAnsi="Times New Roman"/>
          <w:color w:val="000000"/>
        </w:rPr>
      </w:pPr>
      <w:r w:rsidRPr="006257BE">
        <w:rPr>
          <w:rFonts w:ascii="等线" w:eastAsia="等线" w:hAnsi="Times New Roman"/>
          <w:color w:val="000000"/>
        </w:rPr>
        <w:t>Represented a famous Chinese automotive manufacturer in litigation against the contractor of a new automotive assembly plant, included preparing expert witnesses and analyzing complex technical issues</w:t>
      </w:r>
    </w:p>
    <w:p w14:paraId="63059EF0" w14:textId="77777777" w:rsidR="006257BE" w:rsidRDefault="006257BE" w:rsidP="006257BE">
      <w:pPr>
        <w:pStyle w:val="af5"/>
        <w:numPr>
          <w:ilvl w:val="0"/>
          <w:numId w:val="7"/>
        </w:numPr>
        <w:spacing w:before="120"/>
        <w:ind w:left="690" w:hanging="240"/>
        <w:rPr>
          <w:rFonts w:ascii="等线" w:eastAsia="等线" w:hAnsi="Times New Roman"/>
          <w:color w:val="000000"/>
        </w:rPr>
      </w:pPr>
      <w:r w:rsidRPr="006257BE">
        <w:rPr>
          <w:rFonts w:ascii="等线" w:eastAsia="等线" w:hAnsi="Times New Roman"/>
          <w:color w:val="000000"/>
        </w:rPr>
        <w:t>Represented a Hong Kong-listed state-owned water treatment company in a CIETAC arbitration against the contractor of a new water treatment plant</w:t>
      </w:r>
    </w:p>
    <w:p w14:paraId="3104A824" w14:textId="77777777" w:rsidR="006257BE" w:rsidRDefault="006257BE" w:rsidP="006257BE">
      <w:pPr>
        <w:pStyle w:val="af5"/>
        <w:numPr>
          <w:ilvl w:val="0"/>
          <w:numId w:val="8"/>
        </w:numPr>
        <w:spacing w:before="120"/>
        <w:ind w:left="690" w:hanging="240"/>
        <w:rPr>
          <w:rFonts w:ascii="等线" w:eastAsia="等线" w:hAnsi="Times New Roman"/>
          <w:color w:val="000000"/>
        </w:rPr>
      </w:pPr>
      <w:r w:rsidRPr="006257BE">
        <w:rPr>
          <w:rFonts w:ascii="等线" w:eastAsia="等线" w:hAnsi="Times New Roman"/>
          <w:color w:val="000000"/>
        </w:rPr>
        <w:t>Represented a foreign luxury car brand in multiple litigations and arbitrations filed against it and its authorized dealers by 139 customers in more than 70 courts and arbitral institutes claiming around RMB 400 million in total damages (including punitive damages) for false advertising of the brand's vehicle function features</w:t>
      </w:r>
    </w:p>
    <w:p w14:paraId="6957B5D3" w14:textId="77777777" w:rsidR="006257BE" w:rsidRDefault="006257BE" w:rsidP="006257BE">
      <w:pPr>
        <w:pStyle w:val="af5"/>
        <w:numPr>
          <w:ilvl w:val="0"/>
          <w:numId w:val="9"/>
        </w:numPr>
        <w:spacing w:before="120"/>
        <w:ind w:left="690" w:hanging="240"/>
        <w:rPr>
          <w:rFonts w:ascii="等线" w:eastAsia="等线" w:hAnsi="Times New Roman"/>
          <w:color w:val="000000"/>
        </w:rPr>
      </w:pPr>
      <w:r w:rsidRPr="006257BE">
        <w:rPr>
          <w:rFonts w:ascii="等线" w:eastAsia="等线" w:hAnsi="Times New Roman"/>
          <w:color w:val="000000"/>
        </w:rPr>
        <w:t>Represented a US equipment supplier in several litigations filed by its dealers and end users claiming product defects, and advised on the supplier's announced product recall</w:t>
      </w:r>
    </w:p>
    <w:p w14:paraId="680397C6" w14:textId="77777777" w:rsidR="006257BE" w:rsidRDefault="006257BE" w:rsidP="006257BE">
      <w:pPr>
        <w:pStyle w:val="af5"/>
        <w:numPr>
          <w:ilvl w:val="0"/>
          <w:numId w:val="10"/>
        </w:numPr>
        <w:spacing w:before="120"/>
        <w:ind w:left="690" w:hanging="240"/>
        <w:rPr>
          <w:rFonts w:ascii="等线" w:eastAsia="等线" w:hAnsi="Times New Roman"/>
          <w:color w:val="000000"/>
        </w:rPr>
      </w:pPr>
      <w:r w:rsidRPr="006257BE">
        <w:rPr>
          <w:rFonts w:ascii="等线" w:eastAsia="等线" w:hAnsi="Times New Roman"/>
          <w:color w:val="000000"/>
        </w:rPr>
        <w:t>Advised the US counsel of a China-based US-listed company on evidence collection and PRC law to support the client and its directors in a US class action arising from misrepresentation</w:t>
      </w:r>
    </w:p>
    <w:p w14:paraId="129971B4" w14:textId="77777777" w:rsidR="006257BE" w:rsidRDefault="006257BE" w:rsidP="006257BE">
      <w:pPr>
        <w:pStyle w:val="af5"/>
        <w:spacing w:after="0" w:line="480" w:lineRule="auto"/>
        <w:rPr>
          <w:rFonts w:ascii="等线" w:eastAsia="等线" w:hAnsi="等线"/>
          <w:b/>
          <w:sz w:val="24"/>
        </w:rPr>
      </w:pPr>
      <w:r w:rsidRPr="006257BE">
        <w:rPr>
          <w:rFonts w:ascii="等线" w:eastAsia="等线" w:hAnsi="等线"/>
          <w:b/>
          <w:sz w:val="24"/>
        </w:rPr>
        <w:t>Education</w:t>
      </w:r>
    </w:p>
    <w:p w14:paraId="68660523" w14:textId="77777777" w:rsidR="006257BE" w:rsidRDefault="006257BE" w:rsidP="006257BE">
      <w:pPr>
        <w:pStyle w:val="af5"/>
        <w:numPr>
          <w:ilvl w:val="0"/>
          <w:numId w:val="11"/>
        </w:numPr>
        <w:spacing w:before="120"/>
        <w:ind w:left="690" w:hanging="240"/>
        <w:rPr>
          <w:rFonts w:ascii="等线" w:eastAsia="等线" w:hAnsi="Times New Roman"/>
          <w:color w:val="000000"/>
        </w:rPr>
      </w:pPr>
      <w:r w:rsidRPr="006257BE">
        <w:rPr>
          <w:rFonts w:ascii="等线" w:eastAsia="等线" w:hAnsi="Times New Roman"/>
          <w:color w:val="000000"/>
        </w:rPr>
        <w:t>Shanghai Jiaotong University KoGuan Law School, LL.B, 2013</w:t>
      </w:r>
    </w:p>
    <w:p w14:paraId="05AD730C" w14:textId="77777777" w:rsidR="006257BE" w:rsidRDefault="006257BE" w:rsidP="006257BE">
      <w:pPr>
        <w:pStyle w:val="af5"/>
        <w:numPr>
          <w:ilvl w:val="0"/>
          <w:numId w:val="12"/>
        </w:numPr>
        <w:spacing w:before="120"/>
        <w:ind w:left="690" w:hanging="240"/>
        <w:rPr>
          <w:rFonts w:ascii="等线" w:eastAsia="等线" w:hAnsi="Times New Roman"/>
          <w:color w:val="000000"/>
        </w:rPr>
      </w:pPr>
      <w:r w:rsidRPr="006257BE">
        <w:rPr>
          <w:rFonts w:ascii="等线" w:eastAsia="等线" w:hAnsi="Times New Roman"/>
          <w:color w:val="000000"/>
        </w:rPr>
        <w:t>Georgetown Law Center, LL.M, 2014</w:t>
      </w:r>
    </w:p>
    <w:p w14:paraId="34DB9779" w14:textId="77777777" w:rsidR="006257BE" w:rsidRDefault="006257BE" w:rsidP="006257BE">
      <w:pPr>
        <w:pStyle w:val="af5"/>
        <w:spacing w:after="0" w:line="480" w:lineRule="auto"/>
        <w:rPr>
          <w:rFonts w:ascii="等线" w:eastAsia="等线" w:hAnsi="等线"/>
          <w:b/>
          <w:sz w:val="24"/>
        </w:rPr>
      </w:pPr>
      <w:r w:rsidRPr="006257BE">
        <w:rPr>
          <w:rFonts w:ascii="等线" w:eastAsia="等线" w:hAnsi="等线"/>
          <w:b/>
          <w:sz w:val="24"/>
        </w:rPr>
        <w:t>Professional Qualification</w:t>
      </w:r>
    </w:p>
    <w:p w14:paraId="05E8F448" w14:textId="77777777" w:rsidR="006257BE" w:rsidRDefault="006257BE" w:rsidP="006257BE">
      <w:pPr>
        <w:pStyle w:val="af5"/>
        <w:numPr>
          <w:ilvl w:val="0"/>
          <w:numId w:val="13"/>
        </w:numPr>
        <w:spacing w:before="120"/>
        <w:ind w:left="690" w:hanging="240"/>
        <w:rPr>
          <w:rFonts w:ascii="等线" w:eastAsia="等线" w:hAnsi="Times New Roman"/>
          <w:color w:val="000000"/>
        </w:rPr>
      </w:pPr>
      <w:r w:rsidRPr="006257BE">
        <w:rPr>
          <w:rFonts w:ascii="等线" w:eastAsia="等线" w:hAnsi="Times New Roman"/>
          <w:color w:val="000000"/>
        </w:rPr>
        <w:t>Admitted to practice in the PRC</w:t>
      </w:r>
    </w:p>
    <w:p w14:paraId="5567FC3C" w14:textId="54F01F4F" w:rsidR="00686369" w:rsidRPr="006257BE" w:rsidRDefault="006257BE" w:rsidP="006257BE">
      <w:pPr>
        <w:pStyle w:val="af5"/>
        <w:numPr>
          <w:ilvl w:val="0"/>
          <w:numId w:val="14"/>
        </w:numPr>
        <w:spacing w:before="120"/>
        <w:ind w:left="690" w:hanging="240"/>
        <w:rPr>
          <w:rFonts w:ascii="等线" w:eastAsia="等线" w:hAnsi="Times New Roman"/>
          <w:color w:val="000000"/>
        </w:rPr>
      </w:pPr>
      <w:r w:rsidRPr="006257BE">
        <w:rPr>
          <w:rFonts w:ascii="等线" w:eastAsia="等线" w:hAnsi="Times New Roman"/>
          <w:color w:val="000000"/>
        </w:rPr>
        <w:t>Admitted to practice in New York</w:t>
      </w:r>
    </w:p>
    <w:sectPr w:rsidR="00686369" w:rsidRPr="006257B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C7DAC"/>
    <w:multiLevelType w:val="singleLevel"/>
    <w:tmpl w:val="35DA6D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622311"/>
    <w:multiLevelType w:val="singleLevel"/>
    <w:tmpl w:val="F2A8B9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9146A9"/>
    <w:multiLevelType w:val="singleLevel"/>
    <w:tmpl w:val="D9481C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7626BAF"/>
    <w:multiLevelType w:val="singleLevel"/>
    <w:tmpl w:val="9A5C3E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DAE6AA5"/>
    <w:multiLevelType w:val="singleLevel"/>
    <w:tmpl w:val="35DA6D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6CF4972"/>
    <w:multiLevelType w:val="singleLevel"/>
    <w:tmpl w:val="CE8C8C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CB62EA0"/>
    <w:multiLevelType w:val="singleLevel"/>
    <w:tmpl w:val="A83EFB1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1586895"/>
    <w:multiLevelType w:val="singleLevel"/>
    <w:tmpl w:val="52D4157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FB44EDA"/>
    <w:multiLevelType w:val="singleLevel"/>
    <w:tmpl w:val="0CE652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1A338CD"/>
    <w:multiLevelType w:val="singleLevel"/>
    <w:tmpl w:val="23EEAA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3C05EAB"/>
    <w:multiLevelType w:val="singleLevel"/>
    <w:tmpl w:val="510A797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4D90379"/>
    <w:multiLevelType w:val="singleLevel"/>
    <w:tmpl w:val="327C1AFE"/>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5"/>
  </w:num>
  <w:num w:numId="3">
    <w:abstractNumId w:val="1"/>
  </w:num>
  <w:num w:numId="4">
    <w:abstractNumId w:val="10"/>
  </w:num>
  <w:num w:numId="5">
    <w:abstractNumId w:val="2"/>
  </w:num>
  <w:num w:numId="6">
    <w:abstractNumId w:val="12"/>
  </w:num>
  <w:num w:numId="7">
    <w:abstractNumId w:val="4"/>
  </w:num>
  <w:num w:numId="8">
    <w:abstractNumId w:val="7"/>
  </w:num>
  <w:num w:numId="9">
    <w:abstractNumId w:val="13"/>
  </w:num>
  <w:num w:numId="10">
    <w:abstractNumId w:val="11"/>
  </w:num>
  <w:num w:numId="11">
    <w:abstractNumId w:val="9"/>
  </w:num>
  <w:num w:numId="12">
    <w:abstractNumId w:val="8"/>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257BE"/>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257BE"/>
    <w:pPr>
      <w:spacing w:after="120"/>
    </w:pPr>
  </w:style>
  <w:style w:type="character" w:customStyle="1" w:styleId="af6">
    <w:name w:val="正文文本 字符"/>
    <w:basedOn w:val="a0"/>
    <w:link w:val="af5"/>
    <w:uiPriority w:val="99"/>
    <w:rsid w:val="006257B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7BB08-B7F1-4B5C-9431-211054B36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2026-07-16T12:50:00Z</dcterms:created>
  <dcterms:modified xsi:type="dcterms:W3CDTF">2026-07-16T12:50:00Z</dcterms:modified>
</cp:coreProperties>
</file>